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E97CA3" w14:textId="0F4287B8" w:rsidR="001C6EF9" w:rsidRPr="001C6EF9" w:rsidRDefault="001C6EF9" w:rsidP="00D255CA">
      <w:pP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  <w:r w:rsidRPr="001C6EF9">
        <w:rPr>
          <w:rFonts w:ascii="Arial" w:eastAsia="Times New Roman" w:hAnsi="Arial" w:cs="Arial"/>
          <w:b/>
          <w:sz w:val="24"/>
          <w:szCs w:val="24"/>
        </w:rPr>
        <w:t xml:space="preserve"> </w:t>
      </w:r>
    </w:p>
    <w:p w14:paraId="0025DB09" w14:textId="194BE2A5" w:rsidR="00A07FE7" w:rsidRPr="00A07FE7" w:rsidRDefault="001C6EF9" w:rsidP="0034759B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097943">
        <w:rPr>
          <w:rFonts w:ascii="Arial" w:eastAsia="Times New Roman" w:hAnsi="Arial" w:cs="Arial"/>
          <w:b/>
          <w:sz w:val="28"/>
          <w:szCs w:val="24"/>
        </w:rPr>
        <w:t>Joan Farrell, Ph.D.</w:t>
      </w:r>
      <w:r w:rsidR="00AE3807" w:rsidRPr="00097943">
        <w:rPr>
          <w:rFonts w:ascii="Arial" w:eastAsia="Times New Roman" w:hAnsi="Arial" w:cs="Arial"/>
          <w:b/>
          <w:sz w:val="28"/>
          <w:szCs w:val="24"/>
        </w:rPr>
        <w:t xml:space="preserve"> </w:t>
      </w:r>
    </w:p>
    <w:p w14:paraId="4750A017" w14:textId="47F98673" w:rsidR="001C6EF9" w:rsidRDefault="00BF73BC" w:rsidP="00954A6B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51D469B6" wp14:editId="5CE84BB3">
            <wp:simplePos x="0" y="0"/>
            <wp:positionH relativeFrom="column">
              <wp:posOffset>3810</wp:posOffset>
            </wp:positionH>
            <wp:positionV relativeFrom="paragraph">
              <wp:posOffset>130396</wp:posOffset>
            </wp:positionV>
            <wp:extent cx="1287780" cy="1717040"/>
            <wp:effectExtent l="0" t="0" r="0" b="0"/>
            <wp:wrapTight wrapText="bothSides">
              <wp:wrapPolygon edited="0">
                <wp:start x="0" y="0"/>
                <wp:lineTo x="0" y="21408"/>
                <wp:lineTo x="21302" y="21408"/>
                <wp:lineTo x="21302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ullsizeoutput_1092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87780" cy="171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1A788E" w14:textId="065D6508" w:rsidR="005D6431" w:rsidRDefault="005D6431" w:rsidP="003112D2">
      <w:pP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hAnsi="Arial" w:cs="Arial"/>
        </w:rPr>
        <w:t xml:space="preserve">          </w:t>
      </w:r>
    </w:p>
    <w:p w14:paraId="418FE4E2" w14:textId="77777777" w:rsidR="00097943" w:rsidRDefault="00097943" w:rsidP="005D6431">
      <w:pPr>
        <w:rPr>
          <w:rFonts w:ascii="Arial" w:hAnsi="Arial" w:cs="Arial"/>
          <w:sz w:val="24"/>
          <w:szCs w:val="24"/>
        </w:rPr>
      </w:pPr>
    </w:p>
    <w:p w14:paraId="484C9156" w14:textId="77777777" w:rsidR="00097943" w:rsidRDefault="00097943" w:rsidP="005D6431">
      <w:pPr>
        <w:rPr>
          <w:rFonts w:ascii="Arial" w:hAnsi="Arial" w:cs="Arial"/>
          <w:sz w:val="24"/>
          <w:szCs w:val="24"/>
        </w:rPr>
      </w:pPr>
    </w:p>
    <w:p w14:paraId="3C7064E9" w14:textId="77777777" w:rsidR="00097943" w:rsidRDefault="00097943" w:rsidP="005D6431">
      <w:pPr>
        <w:rPr>
          <w:rFonts w:ascii="Arial" w:hAnsi="Arial" w:cs="Arial"/>
          <w:sz w:val="24"/>
          <w:szCs w:val="24"/>
        </w:rPr>
      </w:pPr>
    </w:p>
    <w:p w14:paraId="3EDC223A" w14:textId="77777777" w:rsidR="00097943" w:rsidRDefault="00097943" w:rsidP="005D6431">
      <w:pPr>
        <w:rPr>
          <w:rFonts w:ascii="Arial" w:hAnsi="Arial" w:cs="Arial"/>
          <w:sz w:val="24"/>
          <w:szCs w:val="24"/>
        </w:rPr>
      </w:pPr>
    </w:p>
    <w:p w14:paraId="1E19CDE9" w14:textId="77777777" w:rsidR="00097943" w:rsidRDefault="00097943" w:rsidP="005D6431">
      <w:pPr>
        <w:rPr>
          <w:rFonts w:ascii="Arial" w:hAnsi="Arial" w:cs="Arial"/>
          <w:sz w:val="24"/>
          <w:szCs w:val="24"/>
        </w:rPr>
      </w:pPr>
    </w:p>
    <w:p w14:paraId="5EFD1805" w14:textId="0F3FED1C" w:rsidR="005D6431" w:rsidRPr="005D6431" w:rsidRDefault="005D6431" w:rsidP="005D6431">
      <w:pPr>
        <w:rPr>
          <w:rFonts w:ascii="Arial" w:hAnsi="Arial" w:cs="Arial"/>
          <w:sz w:val="24"/>
          <w:szCs w:val="24"/>
        </w:rPr>
      </w:pPr>
      <w:r w:rsidRPr="005D6431">
        <w:rPr>
          <w:rFonts w:ascii="Arial" w:hAnsi="Arial" w:cs="Arial"/>
          <w:sz w:val="24"/>
          <w:szCs w:val="24"/>
        </w:rPr>
        <w:t xml:space="preserve">Joan Farrell, Ph.D. </w:t>
      </w:r>
      <w:r w:rsidR="00541C7C">
        <w:rPr>
          <w:rFonts w:ascii="Arial" w:hAnsi="Arial" w:cs="Arial"/>
          <w:sz w:val="24"/>
          <w:szCs w:val="24"/>
        </w:rPr>
        <w:t>is a clinical psychologist and an</w:t>
      </w:r>
      <w:r w:rsidRPr="005D6431">
        <w:rPr>
          <w:rFonts w:ascii="Arial" w:hAnsi="Arial" w:cs="Arial"/>
          <w:sz w:val="24"/>
          <w:szCs w:val="24"/>
        </w:rPr>
        <w:t xml:space="preserve"> advanced level Schema Th</w:t>
      </w:r>
      <w:r w:rsidR="00083B8A">
        <w:rPr>
          <w:rFonts w:ascii="Arial" w:hAnsi="Arial" w:cs="Arial"/>
          <w:sz w:val="24"/>
          <w:szCs w:val="24"/>
        </w:rPr>
        <w:t>erapist and Trainer/Supervisor</w:t>
      </w:r>
      <w:r w:rsidR="00541C7C">
        <w:rPr>
          <w:rFonts w:ascii="Arial" w:hAnsi="Arial" w:cs="Arial"/>
          <w:sz w:val="24"/>
          <w:szCs w:val="24"/>
        </w:rPr>
        <w:t>.</w:t>
      </w:r>
      <w:r w:rsidRPr="005D6431">
        <w:rPr>
          <w:rFonts w:ascii="Arial" w:hAnsi="Arial" w:cs="Arial"/>
          <w:sz w:val="24"/>
          <w:szCs w:val="24"/>
        </w:rPr>
        <w:t xml:space="preserve"> </w:t>
      </w:r>
      <w:r w:rsidR="00541C7C">
        <w:rPr>
          <w:rFonts w:ascii="Arial" w:hAnsi="Arial" w:cs="Arial"/>
          <w:sz w:val="24"/>
          <w:szCs w:val="24"/>
        </w:rPr>
        <w:t>She</w:t>
      </w:r>
      <w:r w:rsidRPr="005D6431">
        <w:rPr>
          <w:rFonts w:ascii="Arial" w:hAnsi="Arial" w:cs="Arial"/>
          <w:sz w:val="24"/>
          <w:szCs w:val="24"/>
        </w:rPr>
        <w:t xml:space="preserve"> co-direct</w:t>
      </w:r>
      <w:r w:rsidR="00541C7C">
        <w:rPr>
          <w:rFonts w:ascii="Arial" w:hAnsi="Arial" w:cs="Arial"/>
          <w:sz w:val="24"/>
          <w:szCs w:val="24"/>
        </w:rPr>
        <w:t>s</w:t>
      </w:r>
      <w:r w:rsidRPr="005D6431">
        <w:rPr>
          <w:rFonts w:ascii="Arial" w:hAnsi="Arial" w:cs="Arial"/>
          <w:sz w:val="24"/>
          <w:szCs w:val="24"/>
        </w:rPr>
        <w:t xml:space="preserve"> the Schema Therapy Institute Midwest</w:t>
      </w:r>
      <w:r w:rsidR="00541C7C">
        <w:rPr>
          <w:rFonts w:ascii="Arial" w:hAnsi="Arial" w:cs="Arial"/>
          <w:sz w:val="24"/>
          <w:szCs w:val="24"/>
        </w:rPr>
        <w:t>-</w:t>
      </w:r>
      <w:r w:rsidRPr="005D6431">
        <w:rPr>
          <w:rFonts w:ascii="Arial" w:hAnsi="Arial" w:cs="Arial"/>
          <w:sz w:val="24"/>
          <w:szCs w:val="24"/>
        </w:rPr>
        <w:t xml:space="preserve"> </w:t>
      </w:r>
      <w:r w:rsidR="00541C7C" w:rsidRPr="005D6431">
        <w:rPr>
          <w:rFonts w:ascii="Arial" w:hAnsi="Arial" w:cs="Arial"/>
          <w:sz w:val="24"/>
          <w:szCs w:val="24"/>
        </w:rPr>
        <w:t>Indianapolis</w:t>
      </w:r>
      <w:r w:rsidR="00541C7C">
        <w:rPr>
          <w:rFonts w:ascii="Arial" w:hAnsi="Arial" w:cs="Arial"/>
          <w:sz w:val="24"/>
          <w:szCs w:val="24"/>
        </w:rPr>
        <w:t>.</w:t>
      </w:r>
      <w:r w:rsidR="00541C7C" w:rsidRPr="005D6431">
        <w:rPr>
          <w:rFonts w:ascii="Arial" w:hAnsi="Arial" w:cs="Arial"/>
          <w:sz w:val="24"/>
          <w:szCs w:val="24"/>
        </w:rPr>
        <w:t xml:space="preserve"> </w:t>
      </w:r>
      <w:r w:rsidRPr="005D6431">
        <w:rPr>
          <w:rFonts w:ascii="Arial" w:hAnsi="Arial" w:cs="Arial"/>
          <w:sz w:val="24"/>
          <w:szCs w:val="24"/>
        </w:rPr>
        <w:t xml:space="preserve">The Indianapolis Center specializes in Group Schema therapy. Joan </w:t>
      </w:r>
      <w:r w:rsidR="00097943">
        <w:rPr>
          <w:rFonts w:ascii="Arial" w:hAnsi="Arial" w:cs="Arial"/>
          <w:sz w:val="24"/>
          <w:szCs w:val="24"/>
        </w:rPr>
        <w:t>is an Adjunct Professor</w:t>
      </w:r>
      <w:r w:rsidRPr="005D6431">
        <w:rPr>
          <w:rFonts w:ascii="Arial" w:hAnsi="Arial" w:cs="Arial"/>
          <w:sz w:val="24"/>
          <w:szCs w:val="24"/>
        </w:rPr>
        <w:t xml:space="preserve"> in </w:t>
      </w:r>
      <w:r w:rsidR="00097943">
        <w:rPr>
          <w:rFonts w:ascii="Arial" w:hAnsi="Arial" w:cs="Arial"/>
          <w:sz w:val="24"/>
          <w:szCs w:val="24"/>
        </w:rPr>
        <w:t xml:space="preserve">Clinical </w:t>
      </w:r>
      <w:r w:rsidRPr="005D6431">
        <w:rPr>
          <w:rFonts w:ascii="Arial" w:hAnsi="Arial" w:cs="Arial"/>
          <w:sz w:val="24"/>
          <w:szCs w:val="24"/>
        </w:rPr>
        <w:t xml:space="preserve">Psychology at Purdue University </w:t>
      </w:r>
      <w:r w:rsidR="00C77536">
        <w:rPr>
          <w:rFonts w:ascii="Arial" w:hAnsi="Arial" w:cs="Arial"/>
          <w:sz w:val="24"/>
          <w:szCs w:val="24"/>
        </w:rPr>
        <w:t xml:space="preserve">(IUPUI) </w:t>
      </w:r>
      <w:r w:rsidR="00097943">
        <w:rPr>
          <w:rFonts w:ascii="Arial" w:hAnsi="Arial" w:cs="Arial"/>
          <w:sz w:val="24"/>
          <w:szCs w:val="24"/>
        </w:rPr>
        <w:t>where she</w:t>
      </w:r>
      <w:r w:rsidR="00867328" w:rsidRPr="005D6431">
        <w:rPr>
          <w:rFonts w:ascii="Arial" w:hAnsi="Arial" w:cs="Arial"/>
          <w:sz w:val="24"/>
          <w:szCs w:val="24"/>
        </w:rPr>
        <w:t xml:space="preserve"> supervises the practice of clinical psychology graduate students</w:t>
      </w:r>
      <w:r w:rsidR="00867328">
        <w:rPr>
          <w:rFonts w:ascii="Arial" w:hAnsi="Arial" w:cs="Arial"/>
          <w:sz w:val="24"/>
          <w:szCs w:val="24"/>
        </w:rPr>
        <w:t xml:space="preserve">. She </w:t>
      </w:r>
      <w:r w:rsidR="00003E06">
        <w:rPr>
          <w:rFonts w:ascii="Arial" w:hAnsi="Arial" w:cs="Arial"/>
          <w:sz w:val="24"/>
          <w:szCs w:val="24"/>
        </w:rPr>
        <w:t>was a clinical professor at</w:t>
      </w:r>
      <w:r w:rsidR="00C77536" w:rsidRPr="005D6431">
        <w:rPr>
          <w:rFonts w:ascii="Arial" w:hAnsi="Arial" w:cs="Arial"/>
          <w:sz w:val="24"/>
          <w:szCs w:val="24"/>
        </w:rPr>
        <w:t xml:space="preserve"> Indiana University School of Medicine (IUSM), </w:t>
      </w:r>
      <w:r w:rsidR="00C77536">
        <w:rPr>
          <w:rFonts w:ascii="Arial" w:hAnsi="Arial" w:cs="Arial"/>
          <w:sz w:val="24"/>
          <w:szCs w:val="24"/>
        </w:rPr>
        <w:t>in</w:t>
      </w:r>
      <w:r w:rsidR="00C77536" w:rsidRPr="005D6431">
        <w:rPr>
          <w:rFonts w:ascii="Arial" w:hAnsi="Arial" w:cs="Arial"/>
          <w:sz w:val="24"/>
          <w:szCs w:val="24"/>
        </w:rPr>
        <w:t xml:space="preserve"> Psychiatry </w:t>
      </w:r>
      <w:r w:rsidR="00C77536">
        <w:rPr>
          <w:rFonts w:ascii="Arial" w:hAnsi="Arial" w:cs="Arial"/>
          <w:sz w:val="24"/>
          <w:szCs w:val="24"/>
        </w:rPr>
        <w:t>for 25 years</w:t>
      </w:r>
      <w:r w:rsidRPr="005D6431">
        <w:rPr>
          <w:rFonts w:ascii="Arial" w:hAnsi="Arial" w:cs="Arial"/>
          <w:sz w:val="24"/>
          <w:szCs w:val="24"/>
        </w:rPr>
        <w:t xml:space="preserve">. She is </w:t>
      </w:r>
      <w:r w:rsidR="005C727F">
        <w:rPr>
          <w:rFonts w:ascii="Arial" w:hAnsi="Arial" w:cs="Arial"/>
          <w:sz w:val="24"/>
          <w:szCs w:val="24"/>
        </w:rPr>
        <w:t>Research and T</w:t>
      </w:r>
      <w:r w:rsidRPr="005D6431">
        <w:rPr>
          <w:rFonts w:ascii="Arial" w:hAnsi="Arial" w:cs="Arial"/>
          <w:sz w:val="24"/>
          <w:szCs w:val="24"/>
        </w:rPr>
        <w:t>raining director of the IUSM/</w:t>
      </w:r>
      <w:proofErr w:type="spellStart"/>
      <w:r w:rsidR="00097943">
        <w:rPr>
          <w:rFonts w:ascii="Arial" w:hAnsi="Arial" w:cs="Arial"/>
          <w:sz w:val="24"/>
          <w:szCs w:val="24"/>
        </w:rPr>
        <w:t>Eskenazi</w:t>
      </w:r>
      <w:proofErr w:type="spellEnd"/>
      <w:r w:rsidRPr="005D6431">
        <w:rPr>
          <w:rFonts w:ascii="Arial" w:hAnsi="Arial" w:cs="Arial"/>
          <w:sz w:val="24"/>
          <w:szCs w:val="24"/>
        </w:rPr>
        <w:t xml:space="preserve"> C</w:t>
      </w:r>
      <w:r w:rsidR="001104BA">
        <w:rPr>
          <w:rFonts w:ascii="Arial" w:hAnsi="Arial" w:cs="Arial"/>
          <w:sz w:val="24"/>
          <w:szCs w:val="24"/>
        </w:rPr>
        <w:t xml:space="preserve">ommunity </w:t>
      </w:r>
      <w:r w:rsidRPr="005D6431">
        <w:rPr>
          <w:rFonts w:ascii="Arial" w:hAnsi="Arial" w:cs="Arial"/>
          <w:sz w:val="24"/>
          <w:szCs w:val="24"/>
        </w:rPr>
        <w:t>M</w:t>
      </w:r>
      <w:r w:rsidR="001104BA">
        <w:rPr>
          <w:rFonts w:ascii="Arial" w:hAnsi="Arial" w:cs="Arial"/>
          <w:sz w:val="24"/>
          <w:szCs w:val="24"/>
        </w:rPr>
        <w:t xml:space="preserve">ental </w:t>
      </w:r>
      <w:r w:rsidRPr="005D6431">
        <w:rPr>
          <w:rFonts w:ascii="Arial" w:hAnsi="Arial" w:cs="Arial"/>
          <w:sz w:val="24"/>
          <w:szCs w:val="24"/>
        </w:rPr>
        <w:t>H</w:t>
      </w:r>
      <w:r w:rsidR="001104BA">
        <w:rPr>
          <w:rFonts w:ascii="Arial" w:hAnsi="Arial" w:cs="Arial"/>
          <w:sz w:val="24"/>
          <w:szCs w:val="24"/>
        </w:rPr>
        <w:t xml:space="preserve">ealth </w:t>
      </w:r>
      <w:r w:rsidRPr="005D6431">
        <w:rPr>
          <w:rFonts w:ascii="Arial" w:hAnsi="Arial" w:cs="Arial"/>
          <w:sz w:val="24"/>
          <w:szCs w:val="24"/>
        </w:rPr>
        <w:t>Center for B</w:t>
      </w:r>
      <w:r w:rsidR="00DB5198">
        <w:rPr>
          <w:rFonts w:ascii="Arial" w:hAnsi="Arial" w:cs="Arial"/>
          <w:sz w:val="24"/>
          <w:szCs w:val="24"/>
        </w:rPr>
        <w:t xml:space="preserve">orderline Personality </w:t>
      </w:r>
      <w:r w:rsidRPr="005D6431">
        <w:rPr>
          <w:rFonts w:ascii="Arial" w:hAnsi="Arial" w:cs="Arial"/>
          <w:sz w:val="24"/>
          <w:szCs w:val="24"/>
        </w:rPr>
        <w:t>D</w:t>
      </w:r>
      <w:r w:rsidR="00DB5198">
        <w:rPr>
          <w:rFonts w:ascii="Arial" w:hAnsi="Arial" w:cs="Arial"/>
          <w:sz w:val="24"/>
          <w:szCs w:val="24"/>
        </w:rPr>
        <w:t>isorder</w:t>
      </w:r>
      <w:r w:rsidRPr="005D6431">
        <w:rPr>
          <w:rFonts w:ascii="Arial" w:hAnsi="Arial" w:cs="Arial"/>
          <w:sz w:val="24"/>
          <w:szCs w:val="24"/>
        </w:rPr>
        <w:t xml:space="preserve"> Treatment &amp; Research. </w:t>
      </w:r>
      <w:r w:rsidR="00867328">
        <w:rPr>
          <w:rFonts w:ascii="Arial" w:hAnsi="Arial" w:cs="Arial"/>
          <w:sz w:val="24"/>
          <w:szCs w:val="24"/>
        </w:rPr>
        <w:t xml:space="preserve">She </w:t>
      </w:r>
      <w:r w:rsidR="00541C7C">
        <w:rPr>
          <w:rFonts w:ascii="Arial" w:hAnsi="Arial" w:cs="Arial"/>
          <w:sz w:val="24"/>
          <w:szCs w:val="24"/>
        </w:rPr>
        <w:t>was</w:t>
      </w:r>
      <w:r w:rsidR="00867328">
        <w:rPr>
          <w:rFonts w:ascii="Arial" w:hAnsi="Arial" w:cs="Arial"/>
          <w:sz w:val="24"/>
          <w:szCs w:val="24"/>
        </w:rPr>
        <w:t xml:space="preserve"> the elected Executive Board Member, Coordinator for Training &amp; Certification of the International Society for Schema Therapy</w:t>
      </w:r>
      <w:r w:rsidR="00541C7C">
        <w:rPr>
          <w:rFonts w:ascii="Arial" w:hAnsi="Arial" w:cs="Arial"/>
          <w:sz w:val="24"/>
          <w:szCs w:val="24"/>
        </w:rPr>
        <w:t xml:space="preserve"> (ISST) 2012-2018</w:t>
      </w:r>
      <w:r w:rsidR="00867328">
        <w:rPr>
          <w:rFonts w:ascii="Arial" w:hAnsi="Arial" w:cs="Arial"/>
          <w:sz w:val="24"/>
          <w:szCs w:val="24"/>
        </w:rPr>
        <w:t xml:space="preserve">. </w:t>
      </w:r>
      <w:r w:rsidR="00541C7C">
        <w:rPr>
          <w:rFonts w:ascii="Arial" w:hAnsi="Arial" w:cs="Arial"/>
          <w:sz w:val="24"/>
          <w:szCs w:val="24"/>
        </w:rPr>
        <w:t>She chairs the ISST Training &amp; Certification Advisory Board. She was honored by the membership with an Honorary Lifetime membership in 2018.</w:t>
      </w:r>
    </w:p>
    <w:p w14:paraId="405797E4" w14:textId="5E728D4B" w:rsidR="00541C7C" w:rsidRPr="005D6431" w:rsidRDefault="00541C7C" w:rsidP="00541C7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Her work with Ida Shaw</w:t>
      </w:r>
      <w:r w:rsidR="005D6431" w:rsidRPr="005D6431">
        <w:rPr>
          <w:rFonts w:ascii="Arial" w:hAnsi="Arial" w:cs="Arial"/>
          <w:sz w:val="24"/>
          <w:szCs w:val="24"/>
        </w:rPr>
        <w:t xml:space="preserve"> integrated their complementary cognitive and experiential treatment approaches with social learning and developmental psychology theory to develop a group treatment model for S</w:t>
      </w:r>
      <w:r w:rsidR="00C77536">
        <w:rPr>
          <w:rFonts w:ascii="Arial" w:hAnsi="Arial" w:cs="Arial"/>
          <w:sz w:val="24"/>
          <w:szCs w:val="24"/>
        </w:rPr>
        <w:t>chema Therapy (ST)</w:t>
      </w:r>
      <w:r w:rsidR="00867328">
        <w:rPr>
          <w:rFonts w:ascii="Arial" w:hAnsi="Arial" w:cs="Arial"/>
          <w:sz w:val="24"/>
          <w:szCs w:val="24"/>
        </w:rPr>
        <w:t>.</w:t>
      </w:r>
      <w:r w:rsidR="005D6431" w:rsidRPr="005D6431">
        <w:rPr>
          <w:rFonts w:ascii="Arial" w:hAnsi="Arial" w:cs="Arial"/>
          <w:sz w:val="24"/>
          <w:szCs w:val="24"/>
        </w:rPr>
        <w:t xml:space="preserve"> Influenced by their 30+ years of clinical experience and by the work of Jeff Young, they adapted ST interventions and limited reparenting to a group model and developed uniquely group interventions to accomplish ST goals (Farrell &amp; Shaw, 1994</w:t>
      </w:r>
      <w:r w:rsidR="00DB5198">
        <w:rPr>
          <w:rFonts w:ascii="Arial" w:hAnsi="Arial" w:cs="Arial"/>
          <w:sz w:val="24"/>
          <w:szCs w:val="24"/>
        </w:rPr>
        <w:t>, 2012</w:t>
      </w:r>
      <w:r w:rsidR="005D6431" w:rsidRPr="005D6431">
        <w:rPr>
          <w:rFonts w:ascii="Arial" w:hAnsi="Arial" w:cs="Arial"/>
          <w:sz w:val="24"/>
          <w:szCs w:val="24"/>
        </w:rPr>
        <w:t>). They first established the group model for outpatients in a specialty clinic for BPD at the IUSM outpatient clinic. This program was awarded an Indiana Governor’s Showcase Award in Mental Health</w:t>
      </w:r>
      <w:r>
        <w:rPr>
          <w:rFonts w:ascii="Arial" w:hAnsi="Arial" w:cs="Arial"/>
          <w:sz w:val="24"/>
          <w:szCs w:val="24"/>
        </w:rPr>
        <w:t>.</w:t>
      </w:r>
      <w:r w:rsidR="00D33386">
        <w:rPr>
          <w:rFonts w:ascii="Arial" w:hAnsi="Arial" w:cs="Arial"/>
          <w:sz w:val="24"/>
          <w:szCs w:val="24"/>
        </w:rPr>
        <w:t xml:space="preserve"> </w:t>
      </w:r>
      <w:r w:rsidR="005D6431" w:rsidRPr="005D6431">
        <w:rPr>
          <w:rFonts w:ascii="Arial" w:hAnsi="Arial" w:cs="Arial"/>
          <w:sz w:val="24"/>
          <w:szCs w:val="24"/>
        </w:rPr>
        <w:t xml:space="preserve">They went on to develop an inpatient ST program that combines individual and group modalities and directed a dedicated BPD unit for ten years at a university affiliated psychiatric hospital in Indianapolis. </w:t>
      </w:r>
      <w:r>
        <w:rPr>
          <w:rFonts w:ascii="Arial" w:hAnsi="Arial" w:cs="Arial"/>
          <w:sz w:val="24"/>
          <w:szCs w:val="24"/>
        </w:rPr>
        <w:t xml:space="preserve">Their group model has been successfully implemented in community mental health with a Schema Therapy Program with an enrollment of 200 patients with BPD. </w:t>
      </w:r>
      <w:r w:rsidR="005D6431" w:rsidRPr="005D6431">
        <w:rPr>
          <w:rFonts w:ascii="Arial" w:hAnsi="Arial" w:cs="Arial"/>
          <w:sz w:val="24"/>
          <w:szCs w:val="24"/>
        </w:rPr>
        <w:t xml:space="preserve">Their </w:t>
      </w:r>
      <w:r>
        <w:rPr>
          <w:rFonts w:ascii="Arial" w:hAnsi="Arial" w:cs="Arial"/>
          <w:sz w:val="24"/>
          <w:szCs w:val="24"/>
        </w:rPr>
        <w:t xml:space="preserve">GST </w:t>
      </w:r>
      <w:r w:rsidR="005D6431" w:rsidRPr="005D6431">
        <w:rPr>
          <w:rFonts w:ascii="Arial" w:hAnsi="Arial" w:cs="Arial"/>
          <w:sz w:val="24"/>
          <w:szCs w:val="24"/>
        </w:rPr>
        <w:t xml:space="preserve">model </w:t>
      </w:r>
      <w:r>
        <w:rPr>
          <w:rFonts w:ascii="Arial" w:hAnsi="Arial" w:cs="Arial"/>
          <w:sz w:val="24"/>
          <w:szCs w:val="24"/>
        </w:rPr>
        <w:t>was evaluated</w:t>
      </w:r>
      <w:r w:rsidR="005D6431" w:rsidRPr="005D6431">
        <w:rPr>
          <w:rFonts w:ascii="Arial" w:hAnsi="Arial" w:cs="Arial"/>
          <w:sz w:val="24"/>
          <w:szCs w:val="24"/>
        </w:rPr>
        <w:t xml:space="preserve"> in a randomized controlled trial (Farrell, Shaw &amp; Webber, 2009</w:t>
      </w:r>
      <w:r w:rsidR="00097943">
        <w:rPr>
          <w:rFonts w:ascii="Arial" w:hAnsi="Arial" w:cs="Arial"/>
          <w:sz w:val="24"/>
          <w:szCs w:val="24"/>
        </w:rPr>
        <w:t>)</w:t>
      </w:r>
      <w:r w:rsidR="005D6431" w:rsidRPr="005D6431">
        <w:rPr>
          <w:rFonts w:ascii="Arial" w:hAnsi="Arial" w:cs="Arial"/>
          <w:sz w:val="24"/>
          <w:szCs w:val="24"/>
        </w:rPr>
        <w:t xml:space="preserve">- </w:t>
      </w:r>
      <w:r w:rsidR="00461DA2">
        <w:rPr>
          <w:rFonts w:ascii="Arial" w:hAnsi="Arial" w:cs="Arial"/>
          <w:sz w:val="24"/>
          <w:szCs w:val="24"/>
        </w:rPr>
        <w:t xml:space="preserve">with a grant award from the </w:t>
      </w:r>
      <w:proofErr w:type="gramStart"/>
      <w:r w:rsidR="00461DA2">
        <w:rPr>
          <w:rFonts w:ascii="Arial" w:hAnsi="Arial" w:cs="Arial"/>
          <w:sz w:val="24"/>
          <w:szCs w:val="24"/>
        </w:rPr>
        <w:t xml:space="preserve">US </w:t>
      </w:r>
      <w:r w:rsidR="005D6431" w:rsidRPr="005D6431">
        <w:rPr>
          <w:rFonts w:ascii="Arial" w:hAnsi="Arial" w:cs="Arial"/>
          <w:sz w:val="24"/>
          <w:szCs w:val="24"/>
        </w:rPr>
        <w:t xml:space="preserve"> N</w:t>
      </w:r>
      <w:r w:rsidR="00461DA2">
        <w:rPr>
          <w:rFonts w:ascii="Arial" w:hAnsi="Arial" w:cs="Arial"/>
          <w:sz w:val="24"/>
          <w:szCs w:val="24"/>
        </w:rPr>
        <w:t>ational</w:t>
      </w:r>
      <w:proofErr w:type="gramEnd"/>
      <w:r w:rsidR="00461DA2">
        <w:rPr>
          <w:rFonts w:ascii="Arial" w:hAnsi="Arial" w:cs="Arial"/>
          <w:sz w:val="24"/>
          <w:szCs w:val="24"/>
        </w:rPr>
        <w:t xml:space="preserve"> Institute of Mental Health</w:t>
      </w:r>
      <w:r w:rsidR="005D6431" w:rsidRPr="005D6431">
        <w:rPr>
          <w:rFonts w:ascii="Arial" w:hAnsi="Arial" w:cs="Arial"/>
          <w:sz w:val="24"/>
          <w:szCs w:val="24"/>
        </w:rPr>
        <w:t xml:space="preserve">) and in two inpatient pilot study (Reiss, Lieb, Arntz, Shaw &amp; Farrell, </w:t>
      </w:r>
      <w:r w:rsidR="001B4D76">
        <w:rPr>
          <w:rFonts w:ascii="Arial" w:hAnsi="Arial" w:cs="Arial"/>
          <w:sz w:val="24"/>
          <w:szCs w:val="24"/>
        </w:rPr>
        <w:t>2013</w:t>
      </w:r>
      <w:r w:rsidR="005D6431" w:rsidRPr="005D6431">
        <w:rPr>
          <w:rFonts w:ascii="Arial" w:hAnsi="Arial" w:cs="Arial"/>
          <w:sz w:val="24"/>
          <w:szCs w:val="24"/>
        </w:rPr>
        <w:t xml:space="preserve">). Both studies demonstrated strong effects </w:t>
      </w:r>
      <w:r>
        <w:rPr>
          <w:rFonts w:ascii="Arial" w:hAnsi="Arial" w:cs="Arial"/>
          <w:sz w:val="24"/>
          <w:szCs w:val="24"/>
        </w:rPr>
        <w:t>i</w:t>
      </w:r>
      <w:r w:rsidR="005D6431" w:rsidRPr="005D6431">
        <w:rPr>
          <w:rFonts w:ascii="Arial" w:hAnsi="Arial" w:cs="Arial"/>
          <w:sz w:val="24"/>
          <w:szCs w:val="24"/>
        </w:rPr>
        <w:t xml:space="preserve">n </w:t>
      </w:r>
      <w:r>
        <w:rPr>
          <w:rFonts w:ascii="Arial" w:hAnsi="Arial" w:cs="Arial"/>
          <w:sz w:val="24"/>
          <w:szCs w:val="24"/>
        </w:rPr>
        <w:t xml:space="preserve">reduced </w:t>
      </w:r>
      <w:r w:rsidR="005D6431" w:rsidRPr="005D6431">
        <w:rPr>
          <w:rFonts w:ascii="Arial" w:hAnsi="Arial" w:cs="Arial"/>
          <w:sz w:val="24"/>
          <w:szCs w:val="24"/>
        </w:rPr>
        <w:t xml:space="preserve">BPD symptoms and </w:t>
      </w:r>
      <w:r>
        <w:rPr>
          <w:rFonts w:ascii="Arial" w:hAnsi="Arial" w:cs="Arial"/>
          <w:sz w:val="24"/>
          <w:szCs w:val="24"/>
        </w:rPr>
        <w:t xml:space="preserve">improved </w:t>
      </w:r>
      <w:r w:rsidR="005D6431" w:rsidRPr="005D6431">
        <w:rPr>
          <w:rFonts w:ascii="Arial" w:hAnsi="Arial" w:cs="Arial"/>
          <w:sz w:val="24"/>
          <w:szCs w:val="24"/>
        </w:rPr>
        <w:t xml:space="preserve">global function as well as high recovery rates. </w:t>
      </w:r>
      <w:r>
        <w:rPr>
          <w:rFonts w:ascii="Arial" w:hAnsi="Arial" w:cs="Arial"/>
          <w:sz w:val="24"/>
          <w:szCs w:val="24"/>
        </w:rPr>
        <w:t xml:space="preserve">Joan is co-Principal investigator with </w:t>
      </w:r>
      <w:r w:rsidRPr="005D6431">
        <w:rPr>
          <w:rFonts w:ascii="Arial" w:hAnsi="Arial" w:cs="Arial"/>
          <w:sz w:val="24"/>
          <w:szCs w:val="24"/>
        </w:rPr>
        <w:t xml:space="preserve">Arnoud Arntz, </w:t>
      </w:r>
      <w:proofErr w:type="spellStart"/>
      <w:proofErr w:type="gramStart"/>
      <w:r w:rsidRPr="005D6431">
        <w:rPr>
          <w:rFonts w:ascii="Arial" w:hAnsi="Arial" w:cs="Arial"/>
          <w:sz w:val="24"/>
          <w:szCs w:val="24"/>
        </w:rPr>
        <w:t>Ph.D</w:t>
      </w:r>
      <w:proofErr w:type="spellEnd"/>
      <w:proofErr w:type="gramEnd"/>
      <w:r w:rsidRPr="00DB519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for an international trial to further evaluate the GST model. </w:t>
      </w:r>
    </w:p>
    <w:p w14:paraId="2E8F5062" w14:textId="4DE52277" w:rsidR="00461DA2" w:rsidRDefault="00461DA2" w:rsidP="005D6431">
      <w:pPr>
        <w:rPr>
          <w:rFonts w:ascii="Arial" w:hAnsi="Arial" w:cs="Arial"/>
          <w:sz w:val="24"/>
          <w:szCs w:val="24"/>
        </w:rPr>
      </w:pPr>
    </w:p>
    <w:p w14:paraId="4B0B8DE7" w14:textId="3C4B1E1E" w:rsidR="00097943" w:rsidRDefault="00541C7C" w:rsidP="005D643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She has written three books and a DVD series with Ida Shaw:</w:t>
      </w:r>
      <w:r w:rsidR="005D6431" w:rsidRPr="005D6431">
        <w:rPr>
          <w:rFonts w:ascii="Arial" w:hAnsi="Arial" w:cs="Arial"/>
          <w:sz w:val="24"/>
          <w:szCs w:val="24"/>
        </w:rPr>
        <w:t xml:space="preserve"> </w:t>
      </w:r>
      <w:r w:rsidR="005D6431" w:rsidRPr="00541C7C">
        <w:rPr>
          <w:rFonts w:ascii="Arial" w:hAnsi="Arial" w:cs="Arial"/>
          <w:i/>
          <w:sz w:val="24"/>
          <w:szCs w:val="24"/>
          <w:u w:val="single"/>
        </w:rPr>
        <w:t>Group S</w:t>
      </w:r>
      <w:r w:rsidR="005D6431" w:rsidRPr="009C5636">
        <w:rPr>
          <w:rFonts w:ascii="Arial" w:hAnsi="Arial" w:cs="Arial"/>
          <w:i/>
          <w:sz w:val="24"/>
          <w:szCs w:val="24"/>
          <w:u w:val="single"/>
        </w:rPr>
        <w:t>chema Therapy for Borderline Personality Disorder</w:t>
      </w:r>
      <w:r w:rsidR="005C727F" w:rsidRPr="009C5636">
        <w:rPr>
          <w:rFonts w:ascii="Arial" w:hAnsi="Arial" w:cs="Arial"/>
          <w:i/>
          <w:sz w:val="24"/>
          <w:szCs w:val="24"/>
          <w:u w:val="single"/>
        </w:rPr>
        <w:t xml:space="preserve">: A Step-by-step </w:t>
      </w:r>
      <w:r w:rsidR="005D6431" w:rsidRPr="009C5636">
        <w:rPr>
          <w:rFonts w:ascii="Arial" w:hAnsi="Arial" w:cs="Arial"/>
          <w:i/>
          <w:sz w:val="24"/>
          <w:szCs w:val="24"/>
          <w:u w:val="single"/>
        </w:rPr>
        <w:t xml:space="preserve"> Treatment Manual</w:t>
      </w:r>
      <w:r w:rsidR="005C727F" w:rsidRPr="009C5636">
        <w:rPr>
          <w:rFonts w:ascii="Arial" w:hAnsi="Arial" w:cs="Arial"/>
          <w:i/>
          <w:sz w:val="24"/>
          <w:szCs w:val="24"/>
          <w:u w:val="single"/>
        </w:rPr>
        <w:t xml:space="preserve"> with Patient Workbook</w:t>
      </w:r>
      <w:r w:rsidR="005D6431" w:rsidRPr="005D6431">
        <w:rPr>
          <w:rFonts w:ascii="Arial" w:hAnsi="Arial" w:cs="Arial"/>
          <w:sz w:val="24"/>
          <w:szCs w:val="24"/>
          <w:u w:val="single"/>
        </w:rPr>
        <w:t>,</w:t>
      </w:r>
      <w:r w:rsidR="005D6431" w:rsidRPr="005D6431">
        <w:rPr>
          <w:rFonts w:ascii="Arial" w:hAnsi="Arial" w:cs="Arial"/>
          <w:sz w:val="24"/>
          <w:szCs w:val="24"/>
        </w:rPr>
        <w:t xml:space="preserve"> Wiley-Blackwell,  2012</w:t>
      </w:r>
      <w:r w:rsidR="006458D5">
        <w:rPr>
          <w:rFonts w:ascii="Arial" w:hAnsi="Arial" w:cs="Arial"/>
          <w:sz w:val="24"/>
          <w:szCs w:val="24"/>
        </w:rPr>
        <w:t>;</w:t>
      </w:r>
      <w:r w:rsidR="005D6431" w:rsidRPr="005D6431">
        <w:rPr>
          <w:rFonts w:ascii="Arial" w:hAnsi="Arial" w:cs="Arial"/>
          <w:sz w:val="24"/>
          <w:szCs w:val="24"/>
        </w:rPr>
        <w:t xml:space="preserve"> </w:t>
      </w:r>
      <w:r w:rsidR="00651097">
        <w:rPr>
          <w:rFonts w:ascii="Arial" w:hAnsi="Arial" w:cs="Arial"/>
          <w:sz w:val="24"/>
          <w:szCs w:val="24"/>
        </w:rPr>
        <w:t xml:space="preserve">DVD </w:t>
      </w:r>
      <w:r w:rsidR="00651097" w:rsidRPr="005C727F">
        <w:rPr>
          <w:rFonts w:ascii="Arial" w:hAnsi="Arial" w:cs="Arial"/>
          <w:sz w:val="24"/>
          <w:szCs w:val="24"/>
        </w:rPr>
        <w:t>Set</w:t>
      </w:r>
      <w:r w:rsidR="001B4D76">
        <w:rPr>
          <w:rFonts w:ascii="Arial" w:hAnsi="Arial" w:cs="Arial"/>
          <w:sz w:val="24"/>
          <w:szCs w:val="24"/>
        </w:rPr>
        <w:t>:</w:t>
      </w:r>
      <w:r w:rsidR="00651097" w:rsidRPr="001B4D76">
        <w:rPr>
          <w:rFonts w:ascii="Arial" w:hAnsi="Arial" w:cs="Arial"/>
          <w:sz w:val="24"/>
          <w:szCs w:val="24"/>
        </w:rPr>
        <w:t xml:space="preserve"> </w:t>
      </w:r>
      <w:r w:rsidR="00651097" w:rsidRPr="009C5636">
        <w:rPr>
          <w:rFonts w:ascii="Arial" w:hAnsi="Arial" w:cs="Arial"/>
          <w:i/>
          <w:sz w:val="24"/>
          <w:szCs w:val="24"/>
          <w:u w:val="single"/>
        </w:rPr>
        <w:t>Group Schema Therapy: Innovative Treatment for Personality Disorders</w:t>
      </w:r>
      <w:r w:rsidR="00651097">
        <w:rPr>
          <w:rFonts w:ascii="Arial" w:hAnsi="Arial" w:cs="Arial"/>
          <w:sz w:val="24"/>
          <w:szCs w:val="24"/>
        </w:rPr>
        <w:t xml:space="preserve"> </w:t>
      </w:r>
      <w:r w:rsidR="006458D5">
        <w:rPr>
          <w:rFonts w:ascii="Arial" w:hAnsi="Arial" w:cs="Arial"/>
          <w:sz w:val="24"/>
          <w:szCs w:val="24"/>
        </w:rPr>
        <w:t>IVAH, 2012;</w:t>
      </w:r>
      <w:r w:rsidR="009C5636">
        <w:rPr>
          <w:rFonts w:ascii="Arial" w:hAnsi="Arial" w:cs="Arial"/>
          <w:sz w:val="24"/>
          <w:szCs w:val="24"/>
        </w:rPr>
        <w:t xml:space="preserve"> </w:t>
      </w:r>
      <w:r w:rsidR="001B4D76" w:rsidRPr="009C5636">
        <w:rPr>
          <w:rFonts w:ascii="Arial" w:hAnsi="Arial" w:cs="Arial"/>
          <w:i/>
          <w:iCs/>
          <w:sz w:val="24"/>
          <w:szCs w:val="24"/>
          <w:u w:val="single"/>
        </w:rPr>
        <w:lastRenderedPageBreak/>
        <w:t>The Schema Therapy Clinician’s Guide</w:t>
      </w:r>
      <w:r w:rsidR="001B4D76" w:rsidRPr="009C5636">
        <w:rPr>
          <w:rFonts w:ascii="Arial" w:hAnsi="Arial" w:cs="Arial"/>
          <w:iCs/>
          <w:sz w:val="24"/>
          <w:szCs w:val="24"/>
          <w:u w:val="single"/>
        </w:rPr>
        <w:t xml:space="preserve">: </w:t>
      </w:r>
      <w:r w:rsidR="001B4D76" w:rsidRPr="009C5636">
        <w:rPr>
          <w:rFonts w:ascii="Arial" w:hAnsi="Arial" w:cs="Arial"/>
          <w:i/>
          <w:iCs/>
          <w:sz w:val="24"/>
          <w:szCs w:val="24"/>
          <w:u w:val="single"/>
        </w:rPr>
        <w:t>A Complete Resource for Building and Delivering Individual and Group Integrated Mode Treatment Programs</w:t>
      </w:r>
      <w:r w:rsidR="009C5636" w:rsidRPr="009C5636">
        <w:rPr>
          <w:rFonts w:ascii="Arial" w:hAnsi="Arial" w:cs="Arial"/>
          <w:iCs/>
          <w:sz w:val="24"/>
          <w:szCs w:val="24"/>
          <w:u w:val="single"/>
        </w:rPr>
        <w:t>,</w:t>
      </w:r>
      <w:r w:rsidR="009C5636">
        <w:rPr>
          <w:rFonts w:ascii="Arial" w:hAnsi="Arial" w:cs="Arial"/>
          <w:iCs/>
          <w:sz w:val="24"/>
          <w:szCs w:val="24"/>
        </w:rPr>
        <w:t xml:space="preserve"> Wiley 2014</w:t>
      </w:r>
      <w:r w:rsidR="006458D5">
        <w:rPr>
          <w:rFonts w:ascii="Arial" w:hAnsi="Arial" w:cs="Arial"/>
          <w:i/>
          <w:iCs/>
          <w:sz w:val="24"/>
          <w:szCs w:val="24"/>
        </w:rPr>
        <w:t>;</w:t>
      </w:r>
      <w:r w:rsidR="001B4D76" w:rsidRPr="001B4D76">
        <w:rPr>
          <w:rFonts w:ascii="Arial" w:hAnsi="Arial" w:cs="Arial"/>
          <w:i/>
          <w:sz w:val="24"/>
          <w:szCs w:val="24"/>
        </w:rPr>
        <w:t xml:space="preserve"> </w:t>
      </w:r>
      <w:r w:rsidR="006458D5">
        <w:rPr>
          <w:rFonts w:ascii="Arial" w:hAnsi="Arial" w:cs="Arial"/>
          <w:i/>
          <w:sz w:val="24"/>
          <w:szCs w:val="24"/>
          <w:u w:val="single"/>
        </w:rPr>
        <w:t xml:space="preserve">Experiencing Schema Therapy from the Inside-Out: A Self-practice/Self-reflection Workbook for Therapists, </w:t>
      </w:r>
      <w:r w:rsidR="006458D5">
        <w:rPr>
          <w:rFonts w:ascii="Arial" w:hAnsi="Arial" w:cs="Arial"/>
          <w:sz w:val="24"/>
          <w:szCs w:val="24"/>
        </w:rPr>
        <w:t xml:space="preserve">Guilford, 2018. </w:t>
      </w:r>
      <w:r w:rsidR="005D6431" w:rsidRPr="005D6431">
        <w:rPr>
          <w:rFonts w:ascii="Arial" w:hAnsi="Arial" w:cs="Arial"/>
          <w:sz w:val="24"/>
          <w:szCs w:val="24"/>
        </w:rPr>
        <w:t xml:space="preserve">Chapters on their work appear in </w:t>
      </w:r>
      <w:r w:rsidR="009C5636">
        <w:rPr>
          <w:rFonts w:ascii="Arial" w:hAnsi="Arial" w:cs="Arial"/>
          <w:sz w:val="24"/>
          <w:szCs w:val="24"/>
        </w:rPr>
        <w:t xml:space="preserve">a number of major references in Schema Therapy including: </w:t>
      </w:r>
      <w:r w:rsidR="005D6431" w:rsidRPr="005C727F">
        <w:rPr>
          <w:rFonts w:ascii="Arial" w:hAnsi="Arial" w:cs="Arial"/>
          <w:sz w:val="24"/>
          <w:szCs w:val="24"/>
          <w:u w:val="single"/>
        </w:rPr>
        <w:t>Advances in ST</w:t>
      </w:r>
      <w:r w:rsidR="00012352">
        <w:rPr>
          <w:rFonts w:ascii="Arial" w:hAnsi="Arial" w:cs="Arial"/>
          <w:sz w:val="24"/>
          <w:szCs w:val="24"/>
        </w:rPr>
        <w:t xml:space="preserve"> (2010)</w:t>
      </w:r>
      <w:r w:rsidR="005D6431" w:rsidRPr="005D6431">
        <w:rPr>
          <w:rFonts w:ascii="Arial" w:hAnsi="Arial" w:cs="Arial"/>
          <w:sz w:val="24"/>
          <w:szCs w:val="24"/>
        </w:rPr>
        <w:t xml:space="preserve"> and </w:t>
      </w:r>
      <w:r w:rsidR="00012352">
        <w:rPr>
          <w:rFonts w:ascii="Arial" w:hAnsi="Arial" w:cs="Arial"/>
          <w:sz w:val="24"/>
          <w:szCs w:val="24"/>
        </w:rPr>
        <w:t xml:space="preserve">the </w:t>
      </w:r>
      <w:r w:rsidR="00C77536" w:rsidRPr="00C77536">
        <w:rPr>
          <w:rFonts w:ascii="Arial" w:hAnsi="Arial" w:cs="Arial"/>
          <w:sz w:val="24"/>
          <w:szCs w:val="24"/>
          <w:u w:val="single"/>
        </w:rPr>
        <w:t xml:space="preserve">Wiley-Blackwell </w:t>
      </w:r>
      <w:r w:rsidR="005D6431" w:rsidRPr="00C77536">
        <w:rPr>
          <w:rFonts w:ascii="Arial" w:hAnsi="Arial" w:cs="Arial"/>
          <w:sz w:val="24"/>
          <w:szCs w:val="24"/>
          <w:u w:val="single"/>
        </w:rPr>
        <w:t>Handbook o</w:t>
      </w:r>
      <w:r w:rsidR="005D6431" w:rsidRPr="005C727F">
        <w:rPr>
          <w:rFonts w:ascii="Arial" w:hAnsi="Arial" w:cs="Arial"/>
          <w:sz w:val="24"/>
          <w:szCs w:val="24"/>
          <w:u w:val="single"/>
        </w:rPr>
        <w:t>f ST</w:t>
      </w:r>
      <w:r w:rsidR="005D6431" w:rsidRPr="005D6431">
        <w:rPr>
          <w:rFonts w:ascii="Arial" w:hAnsi="Arial" w:cs="Arial"/>
          <w:sz w:val="24"/>
          <w:szCs w:val="24"/>
        </w:rPr>
        <w:t>, Wiley 201</w:t>
      </w:r>
      <w:r w:rsidR="00C77536">
        <w:rPr>
          <w:rFonts w:ascii="Arial" w:hAnsi="Arial" w:cs="Arial"/>
          <w:sz w:val="24"/>
          <w:szCs w:val="24"/>
        </w:rPr>
        <w:t>2</w:t>
      </w:r>
      <w:r w:rsidR="005D6431" w:rsidRPr="005D6431">
        <w:rPr>
          <w:rFonts w:ascii="Arial" w:hAnsi="Arial" w:cs="Arial"/>
          <w:sz w:val="24"/>
          <w:szCs w:val="24"/>
        </w:rPr>
        <w:t xml:space="preserve">. </w:t>
      </w:r>
    </w:p>
    <w:p w14:paraId="154FA9A4" w14:textId="5C1B517A" w:rsidR="005D6431" w:rsidRPr="001B4D76" w:rsidRDefault="005D6431" w:rsidP="005D6431">
      <w:pPr>
        <w:rPr>
          <w:rFonts w:ascii="Arial" w:hAnsi="Arial" w:cs="Arial"/>
          <w:iCs/>
          <w:sz w:val="24"/>
          <w:szCs w:val="24"/>
        </w:rPr>
      </w:pPr>
      <w:r w:rsidRPr="005D6431">
        <w:rPr>
          <w:rFonts w:ascii="Arial" w:hAnsi="Arial" w:cs="Arial"/>
          <w:sz w:val="24"/>
          <w:szCs w:val="24"/>
        </w:rPr>
        <w:t xml:space="preserve">Joan </w:t>
      </w:r>
      <w:r w:rsidR="00541C7C">
        <w:rPr>
          <w:rFonts w:ascii="Arial" w:hAnsi="Arial" w:cs="Arial"/>
          <w:sz w:val="24"/>
          <w:szCs w:val="24"/>
        </w:rPr>
        <w:t>has</w:t>
      </w:r>
      <w:r w:rsidRPr="005D6431">
        <w:rPr>
          <w:rFonts w:ascii="Arial" w:hAnsi="Arial" w:cs="Arial"/>
          <w:sz w:val="24"/>
          <w:szCs w:val="24"/>
        </w:rPr>
        <w:t xml:space="preserve"> given keynotes, symposia and Master Clinician workshops on GST internationally for over 20 years</w:t>
      </w:r>
      <w:r w:rsidR="00097943">
        <w:rPr>
          <w:rFonts w:ascii="Arial" w:hAnsi="Arial" w:cs="Arial"/>
          <w:sz w:val="24"/>
          <w:szCs w:val="24"/>
        </w:rPr>
        <w:t>.</w:t>
      </w:r>
      <w:r w:rsidRPr="005D6431">
        <w:rPr>
          <w:rFonts w:ascii="Arial" w:hAnsi="Arial" w:cs="Arial"/>
          <w:sz w:val="24"/>
          <w:szCs w:val="24"/>
        </w:rPr>
        <w:t xml:space="preserve"> </w:t>
      </w:r>
      <w:r w:rsidR="006458D5">
        <w:rPr>
          <w:rFonts w:ascii="Arial" w:hAnsi="Arial" w:cs="Arial"/>
          <w:sz w:val="24"/>
          <w:szCs w:val="24"/>
        </w:rPr>
        <w:t>She gives training in individual and group ST around the world (20 countries to date</w:t>
      </w:r>
      <w:proofErr w:type="gramStart"/>
      <w:r w:rsidR="006458D5">
        <w:rPr>
          <w:rFonts w:ascii="Arial" w:hAnsi="Arial" w:cs="Arial"/>
          <w:sz w:val="24"/>
          <w:szCs w:val="24"/>
        </w:rPr>
        <w:t>).</w:t>
      </w:r>
      <w:r w:rsidR="00541C7C">
        <w:rPr>
          <w:rFonts w:ascii="Arial" w:hAnsi="Arial" w:cs="Arial"/>
          <w:sz w:val="24"/>
          <w:szCs w:val="24"/>
        </w:rPr>
        <w:t>She</w:t>
      </w:r>
      <w:proofErr w:type="gramEnd"/>
      <w:r w:rsidR="00696D1B">
        <w:rPr>
          <w:rFonts w:ascii="Arial" w:hAnsi="Arial" w:cs="Arial"/>
          <w:sz w:val="24"/>
          <w:szCs w:val="24"/>
        </w:rPr>
        <w:t xml:space="preserve"> receive</w:t>
      </w:r>
      <w:r w:rsidR="006458D5">
        <w:rPr>
          <w:rFonts w:ascii="Arial" w:hAnsi="Arial" w:cs="Arial"/>
          <w:sz w:val="24"/>
          <w:szCs w:val="24"/>
        </w:rPr>
        <w:t>s</w:t>
      </w:r>
      <w:r w:rsidR="00696D1B">
        <w:rPr>
          <w:rFonts w:ascii="Arial" w:hAnsi="Arial" w:cs="Arial"/>
          <w:sz w:val="24"/>
          <w:szCs w:val="24"/>
        </w:rPr>
        <w:t xml:space="preserve"> outstanding </w:t>
      </w:r>
      <w:r w:rsidRPr="005D6431">
        <w:rPr>
          <w:rFonts w:ascii="Arial" w:hAnsi="Arial" w:cs="Arial"/>
          <w:sz w:val="24"/>
          <w:szCs w:val="24"/>
        </w:rPr>
        <w:t xml:space="preserve">evaluations for </w:t>
      </w:r>
      <w:r w:rsidR="00541C7C">
        <w:rPr>
          <w:rFonts w:ascii="Arial" w:hAnsi="Arial" w:cs="Arial"/>
          <w:sz w:val="24"/>
          <w:szCs w:val="24"/>
        </w:rPr>
        <w:t>her</w:t>
      </w:r>
      <w:r w:rsidRPr="005D6431">
        <w:rPr>
          <w:rFonts w:ascii="Arial" w:hAnsi="Arial" w:cs="Arial"/>
          <w:sz w:val="24"/>
          <w:szCs w:val="24"/>
        </w:rPr>
        <w:t xml:space="preserve"> enthusiastic and collaborative teaching style that includes demonstrations and group role play experiences for participants. </w:t>
      </w:r>
    </w:p>
    <w:p w14:paraId="2C2BC070" w14:textId="77777777" w:rsidR="00D33386" w:rsidRPr="005D6431" w:rsidRDefault="00097943" w:rsidP="00D33386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Research publications</w:t>
      </w:r>
      <w:r w:rsidR="00D33386">
        <w:rPr>
          <w:rFonts w:ascii="Arial" w:hAnsi="Arial" w:cs="Arial"/>
          <w:sz w:val="24"/>
          <w:szCs w:val="24"/>
        </w:rPr>
        <w:t>:</w:t>
      </w:r>
    </w:p>
    <w:p w14:paraId="25824395" w14:textId="77777777" w:rsidR="005D6431" w:rsidRPr="00083B8A" w:rsidRDefault="005D6431" w:rsidP="00D255CA">
      <w:pPr>
        <w:pStyle w:val="ListParagraph"/>
        <w:numPr>
          <w:ilvl w:val="0"/>
          <w:numId w:val="7"/>
        </w:numPr>
        <w:spacing w:after="0" w:line="240" w:lineRule="auto"/>
        <w:contextualSpacing/>
        <w:rPr>
          <w:rFonts w:ascii="Arial" w:hAnsi="Arial" w:cs="Arial"/>
          <w:color w:val="000000"/>
        </w:rPr>
      </w:pPr>
      <w:r w:rsidRPr="00083B8A">
        <w:rPr>
          <w:rFonts w:ascii="Arial" w:hAnsi="Arial" w:cs="Arial"/>
          <w:b/>
          <w:color w:val="000000"/>
        </w:rPr>
        <w:t>Farrell, J.M. &amp; Shaw, I.A</w:t>
      </w:r>
      <w:r w:rsidRPr="00083B8A">
        <w:rPr>
          <w:rFonts w:ascii="Arial" w:hAnsi="Arial" w:cs="Arial"/>
          <w:color w:val="000000"/>
        </w:rPr>
        <w:t xml:space="preserve">. (1994) Emotional Awareness Training: a prerequisite to effective cognitive-behavioral treatment of borderline personality disorder. </w:t>
      </w:r>
      <w:r w:rsidRPr="00083B8A">
        <w:rPr>
          <w:rFonts w:ascii="Arial" w:hAnsi="Arial" w:cs="Arial"/>
          <w:b/>
          <w:i/>
          <w:color w:val="000000"/>
        </w:rPr>
        <w:t>Cognitive and Behavioral Practice</w:t>
      </w:r>
      <w:r w:rsidRPr="00083B8A">
        <w:rPr>
          <w:rFonts w:ascii="Arial" w:hAnsi="Arial" w:cs="Arial"/>
          <w:i/>
          <w:color w:val="000000"/>
        </w:rPr>
        <w:t>,</w:t>
      </w:r>
      <w:r w:rsidRPr="00083B8A">
        <w:rPr>
          <w:rFonts w:ascii="Arial" w:hAnsi="Arial" w:cs="Arial"/>
          <w:color w:val="000000"/>
        </w:rPr>
        <w:t xml:space="preserve"> 1, #1,</w:t>
      </w:r>
      <w:r w:rsidR="00D255CA" w:rsidRPr="00083B8A">
        <w:rPr>
          <w:rFonts w:ascii="Arial" w:hAnsi="Arial" w:cs="Arial"/>
          <w:color w:val="000000"/>
        </w:rPr>
        <w:t>71-91.</w:t>
      </w:r>
      <w:r w:rsidRPr="00083B8A">
        <w:rPr>
          <w:rFonts w:ascii="Arial" w:hAnsi="Arial" w:cs="Arial"/>
          <w:color w:val="000000"/>
        </w:rPr>
        <w:t xml:space="preserve"> </w:t>
      </w:r>
    </w:p>
    <w:p w14:paraId="11677C21" w14:textId="77777777" w:rsidR="009C5636" w:rsidRPr="009C5636" w:rsidRDefault="005D6431" w:rsidP="009C5636">
      <w:pPr>
        <w:pStyle w:val="ListParagraph"/>
        <w:numPr>
          <w:ilvl w:val="0"/>
          <w:numId w:val="7"/>
        </w:numPr>
        <w:spacing w:after="0" w:line="240" w:lineRule="auto"/>
        <w:contextualSpacing/>
        <w:rPr>
          <w:rFonts w:ascii="Arial" w:hAnsi="Arial" w:cs="Arial"/>
          <w:bCs/>
        </w:rPr>
      </w:pPr>
      <w:r w:rsidRPr="00083B8A">
        <w:rPr>
          <w:rFonts w:ascii="Arial" w:hAnsi="Arial" w:cs="Arial"/>
          <w:b/>
          <w:bCs/>
        </w:rPr>
        <w:t>Farrell, J.M., Shaw, I.A</w:t>
      </w:r>
      <w:r w:rsidR="00003E06">
        <w:rPr>
          <w:rFonts w:ascii="Arial" w:hAnsi="Arial" w:cs="Arial"/>
          <w:bCs/>
        </w:rPr>
        <w:t xml:space="preserve">. &amp; Webber, M. A. (2009) </w:t>
      </w:r>
      <w:r w:rsidRPr="00083B8A">
        <w:rPr>
          <w:rFonts w:ascii="Arial" w:hAnsi="Arial" w:cs="Arial"/>
          <w:bCs/>
        </w:rPr>
        <w:t xml:space="preserve">A schema-focused approach to group psychotherapy for outpatients with borderline personality disorder: A randomized controlled trial, </w:t>
      </w:r>
      <w:r w:rsidRPr="00083B8A">
        <w:rPr>
          <w:rFonts w:ascii="Arial" w:hAnsi="Arial" w:cs="Arial"/>
          <w:b/>
          <w:bCs/>
          <w:i/>
        </w:rPr>
        <w:t>Journal of Behavior Therapy &amp; Experimental Psychiatry,</w:t>
      </w:r>
      <w:r w:rsidRPr="00083B8A">
        <w:rPr>
          <w:rFonts w:ascii="Arial" w:hAnsi="Arial" w:cs="Arial"/>
          <w:bCs/>
          <w:i/>
        </w:rPr>
        <w:t xml:space="preserve"> </w:t>
      </w:r>
      <w:r w:rsidRPr="00083B8A">
        <w:rPr>
          <w:rFonts w:ascii="Arial" w:hAnsi="Arial" w:cs="Arial"/>
          <w:bCs/>
          <w:iCs/>
        </w:rPr>
        <w:t>Jun;</w:t>
      </w:r>
      <w:r w:rsidRPr="00083B8A">
        <w:rPr>
          <w:rFonts w:ascii="Arial" w:hAnsi="Arial" w:cs="Arial"/>
          <w:bCs/>
          <w:iCs/>
          <w:u w:val="single"/>
        </w:rPr>
        <w:t>40</w:t>
      </w:r>
      <w:r w:rsidRPr="00083B8A">
        <w:rPr>
          <w:rFonts w:ascii="Arial" w:hAnsi="Arial" w:cs="Arial"/>
          <w:bCs/>
          <w:iCs/>
        </w:rPr>
        <w:t>(2):317-28.</w:t>
      </w:r>
    </w:p>
    <w:p w14:paraId="4A11BF07" w14:textId="77777777" w:rsidR="009C5636" w:rsidRPr="009C5636" w:rsidRDefault="009C5636" w:rsidP="009C5636">
      <w:pPr>
        <w:pStyle w:val="ListParagraph"/>
        <w:numPr>
          <w:ilvl w:val="0"/>
          <w:numId w:val="7"/>
        </w:numPr>
        <w:spacing w:after="0" w:line="240" w:lineRule="auto"/>
        <w:contextualSpacing/>
        <w:rPr>
          <w:rFonts w:ascii="Arial" w:hAnsi="Arial" w:cs="Arial"/>
          <w:bCs/>
        </w:rPr>
      </w:pPr>
      <w:proofErr w:type="spellStart"/>
      <w:r w:rsidRPr="009C5636">
        <w:rPr>
          <w:rFonts w:ascii="Arial" w:hAnsi="Arial" w:cs="Arial"/>
          <w:bCs/>
        </w:rPr>
        <w:t>Zanarini</w:t>
      </w:r>
      <w:proofErr w:type="spellEnd"/>
      <w:r w:rsidRPr="009C5636">
        <w:rPr>
          <w:rFonts w:ascii="Arial" w:hAnsi="Arial" w:cs="Arial"/>
          <w:bCs/>
        </w:rPr>
        <w:t xml:space="preserve">, M, Stanley, B, Black, D. Markowitz, JC, Goodman, M, </w:t>
      </w:r>
      <w:proofErr w:type="spellStart"/>
      <w:r w:rsidRPr="009C5636">
        <w:rPr>
          <w:rFonts w:ascii="Arial" w:hAnsi="Arial" w:cs="Arial"/>
          <w:bCs/>
        </w:rPr>
        <w:t>Pilkonis</w:t>
      </w:r>
      <w:proofErr w:type="spellEnd"/>
      <w:r w:rsidRPr="009C5636">
        <w:rPr>
          <w:rFonts w:ascii="Arial" w:hAnsi="Arial" w:cs="Arial"/>
          <w:bCs/>
        </w:rPr>
        <w:t>, P, Lynch, T, Levy,</w:t>
      </w:r>
    </w:p>
    <w:p w14:paraId="25DA3C7F" w14:textId="77777777" w:rsidR="009C5636" w:rsidRPr="009C5636" w:rsidRDefault="009C5636" w:rsidP="009C5636">
      <w:pPr>
        <w:spacing w:after="0" w:line="240" w:lineRule="auto"/>
        <w:ind w:left="360"/>
        <w:contextualSpacing/>
        <w:rPr>
          <w:rFonts w:ascii="Arial" w:hAnsi="Arial" w:cs="Arial"/>
          <w:bCs/>
        </w:rPr>
      </w:pPr>
      <w:r w:rsidRPr="009C5636">
        <w:rPr>
          <w:rFonts w:ascii="Arial" w:hAnsi="Arial" w:cs="Arial"/>
          <w:bCs/>
        </w:rPr>
        <w:t xml:space="preserve">K, Fonagy, P, </w:t>
      </w:r>
      <w:proofErr w:type="spellStart"/>
      <w:r w:rsidRPr="009C5636">
        <w:rPr>
          <w:rFonts w:ascii="Arial" w:hAnsi="Arial" w:cs="Arial"/>
          <w:bCs/>
        </w:rPr>
        <w:t>Bohus</w:t>
      </w:r>
      <w:proofErr w:type="spellEnd"/>
      <w:r w:rsidRPr="009C5636">
        <w:rPr>
          <w:rFonts w:ascii="Arial" w:hAnsi="Arial" w:cs="Arial"/>
          <w:bCs/>
        </w:rPr>
        <w:t xml:space="preserve">, M, Farrell, J, </w:t>
      </w:r>
      <w:proofErr w:type="spellStart"/>
      <w:r w:rsidRPr="009C5636">
        <w:rPr>
          <w:rFonts w:ascii="Arial" w:hAnsi="Arial" w:cs="Arial"/>
          <w:bCs/>
        </w:rPr>
        <w:t>Sanislow</w:t>
      </w:r>
      <w:proofErr w:type="spellEnd"/>
      <w:r w:rsidRPr="009C5636">
        <w:rPr>
          <w:rFonts w:ascii="Arial" w:hAnsi="Arial" w:cs="Arial"/>
          <w:bCs/>
        </w:rPr>
        <w:t>, C. (2010) “Methodological considerations</w:t>
      </w:r>
    </w:p>
    <w:p w14:paraId="404F9C85" w14:textId="77777777" w:rsidR="009C5636" w:rsidRPr="009C5636" w:rsidRDefault="009C5636" w:rsidP="009C5636">
      <w:pPr>
        <w:spacing w:after="0" w:line="240" w:lineRule="auto"/>
        <w:ind w:left="360"/>
        <w:contextualSpacing/>
        <w:rPr>
          <w:rFonts w:ascii="Arial" w:hAnsi="Arial" w:cs="Arial"/>
          <w:b/>
          <w:bCs/>
        </w:rPr>
      </w:pPr>
      <w:r w:rsidRPr="009C5636">
        <w:rPr>
          <w:rFonts w:ascii="Arial" w:hAnsi="Arial" w:cs="Arial"/>
          <w:bCs/>
        </w:rPr>
        <w:t xml:space="preserve">treatment trials for persons with Borderline Personality Disorder” </w:t>
      </w:r>
      <w:r w:rsidRPr="009C5636">
        <w:rPr>
          <w:rFonts w:ascii="Arial" w:hAnsi="Arial" w:cs="Arial"/>
          <w:b/>
          <w:bCs/>
        </w:rPr>
        <w:t>Annals of Clinical</w:t>
      </w:r>
    </w:p>
    <w:p w14:paraId="49345FA0" w14:textId="77777777" w:rsidR="009C5636" w:rsidRDefault="009C5636" w:rsidP="009C5636">
      <w:pPr>
        <w:spacing w:after="0" w:line="240" w:lineRule="auto"/>
        <w:ind w:left="360"/>
        <w:contextualSpacing/>
        <w:rPr>
          <w:rFonts w:ascii="Arial" w:hAnsi="Arial" w:cs="Arial"/>
          <w:bCs/>
        </w:rPr>
      </w:pPr>
      <w:r w:rsidRPr="009C5636">
        <w:rPr>
          <w:rFonts w:ascii="Arial" w:hAnsi="Arial" w:cs="Arial"/>
          <w:b/>
          <w:bCs/>
        </w:rPr>
        <w:t xml:space="preserve">Psychiatry, </w:t>
      </w:r>
      <w:r w:rsidRPr="009C5636">
        <w:rPr>
          <w:rFonts w:ascii="Arial" w:hAnsi="Arial" w:cs="Arial"/>
          <w:bCs/>
        </w:rPr>
        <w:t>22(2) May, 75-83</w:t>
      </w:r>
    </w:p>
    <w:p w14:paraId="794557A3" w14:textId="77777777" w:rsidR="009C5636" w:rsidRPr="009C5636" w:rsidRDefault="009C5636" w:rsidP="009C5636">
      <w:pPr>
        <w:pStyle w:val="ListParagraph"/>
        <w:numPr>
          <w:ilvl w:val="0"/>
          <w:numId w:val="7"/>
        </w:numPr>
        <w:spacing w:after="0" w:line="240" w:lineRule="auto"/>
        <w:contextualSpacing/>
        <w:rPr>
          <w:rFonts w:ascii="Arial" w:hAnsi="Arial" w:cs="Arial"/>
          <w:bCs/>
        </w:rPr>
      </w:pPr>
      <w:r w:rsidRPr="009C5636">
        <w:rPr>
          <w:rFonts w:ascii="Arial" w:hAnsi="Arial" w:cs="Arial"/>
          <w:bCs/>
        </w:rPr>
        <w:t>Kasyanik, P, Romanova, H, Farrell, JM and Shaw, IA (2012) Schema Therapy Journal of</w:t>
      </w:r>
    </w:p>
    <w:p w14:paraId="743FF23C" w14:textId="77777777" w:rsidR="009C5636" w:rsidRPr="009C5636" w:rsidRDefault="009C5636" w:rsidP="009C5636">
      <w:pPr>
        <w:spacing w:after="0" w:line="240" w:lineRule="auto"/>
        <w:ind w:left="360"/>
        <w:contextualSpacing/>
        <w:rPr>
          <w:rFonts w:ascii="Arial" w:hAnsi="Arial" w:cs="Arial"/>
          <w:bCs/>
        </w:rPr>
      </w:pPr>
      <w:r w:rsidRPr="009C5636">
        <w:rPr>
          <w:rFonts w:ascii="Arial" w:hAnsi="Arial" w:cs="Arial"/>
          <w:bCs/>
        </w:rPr>
        <w:t xml:space="preserve">the Clinical Psychology Association, St. Petersburg Russia, </w:t>
      </w:r>
      <w:proofErr w:type="spellStart"/>
      <w:r w:rsidRPr="009C5636">
        <w:rPr>
          <w:rFonts w:ascii="Arial" w:hAnsi="Arial" w:cs="Arial"/>
          <w:bCs/>
        </w:rPr>
        <w:t>Bekterev</w:t>
      </w:r>
      <w:proofErr w:type="spellEnd"/>
      <w:r w:rsidRPr="009C5636">
        <w:rPr>
          <w:rFonts w:ascii="Arial" w:hAnsi="Arial" w:cs="Arial"/>
          <w:bCs/>
        </w:rPr>
        <w:t xml:space="preserve"> Institute. (in</w:t>
      </w:r>
    </w:p>
    <w:p w14:paraId="543CE8E6" w14:textId="77777777" w:rsidR="009C5636" w:rsidRPr="009C5636" w:rsidRDefault="009C5636" w:rsidP="009C5636">
      <w:pPr>
        <w:spacing w:after="0" w:line="240" w:lineRule="auto"/>
        <w:ind w:left="360"/>
        <w:contextualSpacing/>
        <w:rPr>
          <w:rFonts w:ascii="Arial" w:hAnsi="Arial" w:cs="Arial"/>
          <w:bCs/>
        </w:rPr>
      </w:pPr>
      <w:r w:rsidRPr="009C5636">
        <w:rPr>
          <w:rFonts w:ascii="Arial" w:hAnsi="Arial" w:cs="Arial"/>
          <w:bCs/>
        </w:rPr>
        <w:t>Russian)</w:t>
      </w:r>
    </w:p>
    <w:p w14:paraId="3FBF9832" w14:textId="77777777" w:rsidR="005D6431" w:rsidRPr="009C5636" w:rsidRDefault="005D6431" w:rsidP="00D255CA">
      <w:pPr>
        <w:pStyle w:val="ListParagraph"/>
        <w:numPr>
          <w:ilvl w:val="0"/>
          <w:numId w:val="7"/>
        </w:numPr>
        <w:spacing w:after="0" w:line="240" w:lineRule="auto"/>
        <w:contextualSpacing/>
        <w:rPr>
          <w:rFonts w:ascii="Arial" w:hAnsi="Arial" w:cs="Arial"/>
        </w:rPr>
      </w:pPr>
      <w:proofErr w:type="spellStart"/>
      <w:r w:rsidRPr="00083B8A">
        <w:rPr>
          <w:rFonts w:ascii="Arial" w:hAnsi="Arial" w:cs="Arial"/>
        </w:rPr>
        <w:t>Reiß</w:t>
      </w:r>
      <w:proofErr w:type="spellEnd"/>
      <w:r w:rsidRPr="00083B8A">
        <w:rPr>
          <w:rFonts w:ascii="Arial" w:hAnsi="Arial"/>
        </w:rPr>
        <w:t xml:space="preserve">, N, </w:t>
      </w:r>
      <w:r w:rsidRPr="00083B8A">
        <w:rPr>
          <w:rFonts w:ascii="Arial" w:hAnsi="Arial" w:cs="Arial"/>
        </w:rPr>
        <w:t xml:space="preserve">Lieb, </w:t>
      </w:r>
      <w:proofErr w:type="gramStart"/>
      <w:r w:rsidRPr="00083B8A">
        <w:rPr>
          <w:rFonts w:ascii="Arial" w:hAnsi="Arial" w:cs="Arial"/>
        </w:rPr>
        <w:t xml:space="preserve">K, </w:t>
      </w:r>
      <w:r w:rsidRPr="00083B8A">
        <w:rPr>
          <w:rFonts w:ascii="Arial" w:hAnsi="Arial"/>
        </w:rPr>
        <w:t xml:space="preserve"> </w:t>
      </w:r>
      <w:proofErr w:type="spellStart"/>
      <w:r w:rsidRPr="00083B8A">
        <w:rPr>
          <w:rFonts w:ascii="Arial" w:hAnsi="Arial" w:cs="Arial"/>
        </w:rPr>
        <w:t>Arntz</w:t>
      </w:r>
      <w:proofErr w:type="gramEnd"/>
      <w:r w:rsidRPr="00083B8A">
        <w:rPr>
          <w:rFonts w:ascii="Arial" w:hAnsi="Arial"/>
        </w:rPr>
        <w:t>,A</w:t>
      </w:r>
      <w:proofErr w:type="spellEnd"/>
      <w:r w:rsidRPr="00083B8A">
        <w:rPr>
          <w:rFonts w:ascii="Arial" w:hAnsi="Arial"/>
        </w:rPr>
        <w:t xml:space="preserve">, </w:t>
      </w:r>
      <w:r w:rsidRPr="00083B8A">
        <w:rPr>
          <w:rFonts w:ascii="Arial" w:hAnsi="Arial" w:cs="Arial"/>
          <w:b/>
        </w:rPr>
        <w:t>Shaw, I</w:t>
      </w:r>
      <w:r w:rsidRPr="00083B8A">
        <w:rPr>
          <w:rFonts w:ascii="Arial" w:hAnsi="Arial"/>
          <w:b/>
        </w:rPr>
        <w:t xml:space="preserve"> &amp; </w:t>
      </w:r>
      <w:r w:rsidRPr="00083B8A">
        <w:rPr>
          <w:rFonts w:ascii="Arial" w:hAnsi="Arial" w:cs="Arial"/>
          <w:b/>
        </w:rPr>
        <w:t xml:space="preserve">Farrell, </w:t>
      </w:r>
      <w:r w:rsidR="00696D1B" w:rsidRPr="00083B8A">
        <w:rPr>
          <w:rFonts w:ascii="Arial" w:hAnsi="Arial" w:cs="Arial"/>
          <w:b/>
        </w:rPr>
        <w:t>JM</w:t>
      </w:r>
      <w:r w:rsidRPr="00083B8A">
        <w:rPr>
          <w:rFonts w:ascii="Arial" w:hAnsi="Arial" w:cs="Arial"/>
        </w:rPr>
        <w:t xml:space="preserve"> (201</w:t>
      </w:r>
      <w:r w:rsidR="00003E06">
        <w:rPr>
          <w:rFonts w:ascii="Arial" w:hAnsi="Arial" w:cs="Arial"/>
        </w:rPr>
        <w:t>3</w:t>
      </w:r>
      <w:r w:rsidRPr="00083B8A">
        <w:rPr>
          <w:rFonts w:ascii="Arial" w:hAnsi="Arial" w:cs="Arial"/>
        </w:rPr>
        <w:t>) Responding  to the treatment challenge of patients with severe BPD: results of three pilot studies of inpatient schema therapy</w:t>
      </w:r>
      <w:r w:rsidR="00003E06">
        <w:rPr>
          <w:rFonts w:ascii="Arial" w:hAnsi="Arial" w:cs="Arial"/>
        </w:rPr>
        <w:t>.</w:t>
      </w:r>
      <w:r w:rsidRPr="00083B8A">
        <w:rPr>
          <w:rFonts w:ascii="Arial" w:hAnsi="Arial" w:cs="Arial"/>
        </w:rPr>
        <w:t xml:space="preserve"> </w:t>
      </w:r>
      <w:r w:rsidR="00003E06" w:rsidRPr="00003E06">
        <w:rPr>
          <w:rFonts w:ascii="Arial" w:hAnsi="Arial" w:cs="Arial"/>
          <w:b/>
          <w:i/>
        </w:rPr>
        <w:t>Cognitive &amp; Behavioral Psychotherapy</w:t>
      </w:r>
      <w:r w:rsidR="00003E06">
        <w:rPr>
          <w:rFonts w:ascii="Arial" w:hAnsi="Arial" w:cs="Arial"/>
          <w:i/>
        </w:rPr>
        <w:t xml:space="preserve">, </w:t>
      </w:r>
      <w:r w:rsidR="00461DA2">
        <w:rPr>
          <w:rFonts w:ascii="Arial" w:hAnsi="Arial" w:cs="Arial"/>
          <w:i/>
        </w:rPr>
        <w:t>2013</w:t>
      </w:r>
    </w:p>
    <w:p w14:paraId="343E8B6F" w14:textId="77777777" w:rsidR="009C5636" w:rsidRPr="009C5636" w:rsidRDefault="009C5636" w:rsidP="009C5636">
      <w:pPr>
        <w:pStyle w:val="ListParagraph"/>
        <w:numPr>
          <w:ilvl w:val="0"/>
          <w:numId w:val="7"/>
        </w:numPr>
        <w:spacing w:after="0" w:line="240" w:lineRule="auto"/>
        <w:contextualSpacing/>
        <w:rPr>
          <w:rFonts w:ascii="Arial" w:hAnsi="Arial" w:cs="Arial"/>
        </w:rPr>
      </w:pPr>
      <w:proofErr w:type="spellStart"/>
      <w:r w:rsidRPr="009C5636">
        <w:rPr>
          <w:rFonts w:ascii="Arial" w:hAnsi="Arial" w:cs="Arial"/>
        </w:rPr>
        <w:t>Wetzelaer</w:t>
      </w:r>
      <w:proofErr w:type="spellEnd"/>
      <w:r w:rsidRPr="009C5636">
        <w:rPr>
          <w:rFonts w:ascii="Arial" w:hAnsi="Arial" w:cs="Arial"/>
        </w:rPr>
        <w:t xml:space="preserve">, P., Farrell, J., et al. (2014). Design of an international </w:t>
      </w:r>
      <w:proofErr w:type="spellStart"/>
      <w:r w:rsidRPr="009C5636">
        <w:rPr>
          <w:rFonts w:ascii="Arial" w:hAnsi="Arial" w:cs="Arial"/>
        </w:rPr>
        <w:t>multicentre</w:t>
      </w:r>
      <w:proofErr w:type="spellEnd"/>
      <w:r w:rsidRPr="009C5636">
        <w:rPr>
          <w:rFonts w:ascii="Arial" w:hAnsi="Arial" w:cs="Arial"/>
        </w:rPr>
        <w:t xml:space="preserve"> RCT on group</w:t>
      </w:r>
    </w:p>
    <w:p w14:paraId="5E77EFEC" w14:textId="77777777" w:rsidR="009C5636" w:rsidRPr="009C5636" w:rsidRDefault="009C5636" w:rsidP="009C5636">
      <w:pPr>
        <w:spacing w:after="0" w:line="240" w:lineRule="auto"/>
        <w:ind w:left="360"/>
        <w:contextualSpacing/>
        <w:rPr>
          <w:rFonts w:ascii="Arial" w:hAnsi="Arial" w:cs="Arial"/>
        </w:rPr>
      </w:pPr>
      <w:r w:rsidRPr="009C5636">
        <w:rPr>
          <w:rFonts w:ascii="Arial" w:hAnsi="Arial" w:cs="Arial"/>
        </w:rPr>
        <w:t xml:space="preserve">schema therapy for borderline personality disorder. </w:t>
      </w:r>
      <w:r w:rsidRPr="009C5636">
        <w:rPr>
          <w:rFonts w:ascii="Arial" w:hAnsi="Arial" w:cs="Arial"/>
          <w:b/>
        </w:rPr>
        <w:t>BMC Psychiatry</w:t>
      </w:r>
      <w:r w:rsidRPr="009C5636">
        <w:rPr>
          <w:rFonts w:ascii="Arial" w:hAnsi="Arial" w:cs="Arial"/>
        </w:rPr>
        <w:t>, 14:319.</w:t>
      </w:r>
    </w:p>
    <w:p w14:paraId="3A3C1F54" w14:textId="77777777" w:rsidR="009C5636" w:rsidRPr="009C5636" w:rsidRDefault="009C5636" w:rsidP="009C5636">
      <w:pPr>
        <w:pStyle w:val="ListParagraph"/>
        <w:numPr>
          <w:ilvl w:val="0"/>
          <w:numId w:val="7"/>
        </w:numPr>
        <w:spacing w:after="0" w:line="240" w:lineRule="auto"/>
        <w:contextualSpacing/>
        <w:rPr>
          <w:rFonts w:ascii="Arial" w:hAnsi="Arial" w:cs="Arial"/>
        </w:rPr>
      </w:pPr>
      <w:r w:rsidRPr="009C5636">
        <w:rPr>
          <w:rFonts w:ascii="Arial" w:hAnsi="Arial" w:cs="Arial"/>
        </w:rPr>
        <w:t xml:space="preserve">Fassbinder, E., </w:t>
      </w:r>
      <w:proofErr w:type="spellStart"/>
      <w:proofErr w:type="gramStart"/>
      <w:r w:rsidRPr="009C5636">
        <w:rPr>
          <w:rFonts w:ascii="Arial" w:hAnsi="Arial" w:cs="Arial"/>
        </w:rPr>
        <w:t>Schuetze,M</w:t>
      </w:r>
      <w:proofErr w:type="spellEnd"/>
      <w:proofErr w:type="gramEnd"/>
      <w:r w:rsidRPr="009C5636">
        <w:rPr>
          <w:rFonts w:ascii="Arial" w:hAnsi="Arial" w:cs="Arial"/>
        </w:rPr>
        <w:t xml:space="preserve">, </w:t>
      </w:r>
      <w:proofErr w:type="spellStart"/>
      <w:r w:rsidRPr="009C5636">
        <w:rPr>
          <w:rFonts w:ascii="Arial" w:hAnsi="Arial" w:cs="Arial"/>
        </w:rPr>
        <w:t>Wedemeyer</w:t>
      </w:r>
      <w:proofErr w:type="spellEnd"/>
      <w:r w:rsidRPr="009C5636">
        <w:rPr>
          <w:rFonts w:ascii="Arial" w:hAnsi="Arial" w:cs="Arial"/>
        </w:rPr>
        <w:t xml:space="preserve">, N., Marten, E. </w:t>
      </w:r>
      <w:proofErr w:type="spellStart"/>
      <w:r w:rsidRPr="009C5636">
        <w:rPr>
          <w:rFonts w:ascii="Arial" w:hAnsi="Arial" w:cs="Arial"/>
        </w:rPr>
        <w:t>Kranich</w:t>
      </w:r>
      <w:proofErr w:type="spellEnd"/>
      <w:r w:rsidRPr="009C5636">
        <w:rPr>
          <w:rFonts w:ascii="Arial" w:hAnsi="Arial" w:cs="Arial"/>
        </w:rPr>
        <w:t xml:space="preserve">, A., </w:t>
      </w:r>
      <w:proofErr w:type="spellStart"/>
      <w:r w:rsidRPr="009C5636">
        <w:rPr>
          <w:rFonts w:ascii="Arial" w:hAnsi="Arial" w:cs="Arial"/>
        </w:rPr>
        <w:t>Sipos,V</w:t>
      </w:r>
      <w:proofErr w:type="spellEnd"/>
      <w:r w:rsidRPr="009C5636">
        <w:rPr>
          <w:rFonts w:ascii="Arial" w:hAnsi="Arial" w:cs="Arial"/>
        </w:rPr>
        <w:t xml:space="preserve">., </w:t>
      </w:r>
      <w:proofErr w:type="spellStart"/>
      <w:r w:rsidRPr="009C5636">
        <w:rPr>
          <w:rFonts w:ascii="Arial" w:hAnsi="Arial" w:cs="Arial"/>
        </w:rPr>
        <w:t>Hohagen</w:t>
      </w:r>
      <w:proofErr w:type="spellEnd"/>
      <w:r w:rsidRPr="009C5636">
        <w:rPr>
          <w:rFonts w:ascii="Arial" w:hAnsi="Arial" w:cs="Arial"/>
        </w:rPr>
        <w:t>,</w:t>
      </w:r>
    </w:p>
    <w:p w14:paraId="2F8AB741" w14:textId="77777777" w:rsidR="009C5636" w:rsidRPr="009C5636" w:rsidRDefault="009C5636" w:rsidP="009C5636">
      <w:pPr>
        <w:spacing w:after="0" w:line="240" w:lineRule="auto"/>
        <w:ind w:left="360"/>
        <w:contextualSpacing/>
        <w:rPr>
          <w:rFonts w:ascii="Arial" w:hAnsi="Arial" w:cs="Arial"/>
        </w:rPr>
      </w:pPr>
      <w:r w:rsidRPr="009C5636">
        <w:rPr>
          <w:rFonts w:ascii="Arial" w:hAnsi="Arial" w:cs="Arial"/>
        </w:rPr>
        <w:t>F., Shaw, I., Farrell, J., Jacob, G., Arntz, A. and Schweiger, U. (2016) Feasibility of group</w:t>
      </w:r>
    </w:p>
    <w:p w14:paraId="77A4F501" w14:textId="77777777" w:rsidR="009C5636" w:rsidRPr="009C5636" w:rsidRDefault="009C5636" w:rsidP="009C5636">
      <w:pPr>
        <w:spacing w:after="0" w:line="240" w:lineRule="auto"/>
        <w:ind w:left="360"/>
        <w:contextualSpacing/>
        <w:rPr>
          <w:rFonts w:ascii="Arial" w:hAnsi="Arial" w:cs="Arial"/>
        </w:rPr>
      </w:pPr>
      <w:r w:rsidRPr="009C5636">
        <w:rPr>
          <w:rFonts w:ascii="Arial" w:hAnsi="Arial" w:cs="Arial"/>
        </w:rPr>
        <w:t>schema therapy for outpatients with severe borderline personality disorder in Germany: A</w:t>
      </w:r>
    </w:p>
    <w:p w14:paraId="0E5810A4" w14:textId="77777777" w:rsidR="009C5636" w:rsidRDefault="009C5636" w:rsidP="009C5636">
      <w:pPr>
        <w:spacing w:after="0" w:line="240" w:lineRule="auto"/>
        <w:ind w:left="360"/>
        <w:contextualSpacing/>
        <w:rPr>
          <w:rFonts w:ascii="Arial" w:hAnsi="Arial" w:cs="Arial"/>
        </w:rPr>
      </w:pPr>
      <w:r w:rsidRPr="009C5636">
        <w:rPr>
          <w:rFonts w:ascii="Arial" w:hAnsi="Arial" w:cs="Arial"/>
        </w:rPr>
        <w:t xml:space="preserve">pilot study with </w:t>
      </w:r>
      <w:proofErr w:type="gramStart"/>
      <w:r w:rsidRPr="009C5636">
        <w:rPr>
          <w:rFonts w:ascii="Arial" w:hAnsi="Arial" w:cs="Arial"/>
        </w:rPr>
        <w:t>three year</w:t>
      </w:r>
      <w:proofErr w:type="gramEnd"/>
      <w:r w:rsidRPr="009C5636">
        <w:rPr>
          <w:rFonts w:ascii="Arial" w:hAnsi="Arial" w:cs="Arial"/>
        </w:rPr>
        <w:t xml:space="preserve"> follow-up. </w:t>
      </w:r>
      <w:r w:rsidRPr="009C5636">
        <w:rPr>
          <w:rFonts w:ascii="Arial" w:hAnsi="Arial" w:cs="Arial"/>
          <w:b/>
        </w:rPr>
        <w:t>Frontiers in Psychology</w:t>
      </w:r>
      <w:r w:rsidRPr="009C5636">
        <w:rPr>
          <w:rFonts w:ascii="Arial" w:hAnsi="Arial" w:cs="Arial"/>
        </w:rPr>
        <w:t xml:space="preserve"> 7 · November</w:t>
      </w:r>
      <w:r>
        <w:rPr>
          <w:rFonts w:ascii="Arial" w:hAnsi="Arial" w:cs="Arial"/>
        </w:rPr>
        <w:t>.</w:t>
      </w:r>
    </w:p>
    <w:p w14:paraId="63831EFF" w14:textId="77777777" w:rsidR="009C5636" w:rsidRPr="009C5636" w:rsidRDefault="009C5636" w:rsidP="009C5636">
      <w:pPr>
        <w:pStyle w:val="ListParagraph"/>
        <w:numPr>
          <w:ilvl w:val="0"/>
          <w:numId w:val="7"/>
        </w:numPr>
        <w:spacing w:after="0" w:line="240" w:lineRule="auto"/>
        <w:contextualSpacing/>
        <w:rPr>
          <w:rFonts w:ascii="Arial" w:hAnsi="Arial" w:cs="Arial"/>
        </w:rPr>
      </w:pPr>
      <w:proofErr w:type="spellStart"/>
      <w:r w:rsidRPr="009C5636">
        <w:rPr>
          <w:rFonts w:ascii="Arial" w:hAnsi="Arial" w:cs="Arial"/>
        </w:rPr>
        <w:t>Roelofs</w:t>
      </w:r>
      <w:proofErr w:type="spellEnd"/>
      <w:r w:rsidRPr="009C5636">
        <w:rPr>
          <w:rFonts w:ascii="Arial" w:hAnsi="Arial" w:cs="Arial"/>
        </w:rPr>
        <w:t xml:space="preserve">, J, </w:t>
      </w:r>
      <w:proofErr w:type="spellStart"/>
      <w:r w:rsidRPr="009C5636">
        <w:rPr>
          <w:rFonts w:ascii="Arial" w:hAnsi="Arial" w:cs="Arial"/>
        </w:rPr>
        <w:t>Muris</w:t>
      </w:r>
      <w:proofErr w:type="spellEnd"/>
      <w:r w:rsidRPr="009C5636">
        <w:rPr>
          <w:rFonts w:ascii="Arial" w:hAnsi="Arial" w:cs="Arial"/>
        </w:rPr>
        <w:t xml:space="preserve">, P. van </w:t>
      </w:r>
      <w:proofErr w:type="spellStart"/>
      <w:r w:rsidRPr="009C5636">
        <w:rPr>
          <w:rFonts w:ascii="Arial" w:hAnsi="Arial" w:cs="Arial"/>
        </w:rPr>
        <w:t>Wesemael</w:t>
      </w:r>
      <w:proofErr w:type="spellEnd"/>
      <w:r w:rsidRPr="009C5636">
        <w:rPr>
          <w:rFonts w:ascii="Arial" w:hAnsi="Arial" w:cs="Arial"/>
        </w:rPr>
        <w:t xml:space="preserve">, D, </w:t>
      </w:r>
      <w:proofErr w:type="spellStart"/>
      <w:r w:rsidRPr="009C5636">
        <w:rPr>
          <w:rFonts w:ascii="Arial" w:hAnsi="Arial" w:cs="Arial"/>
        </w:rPr>
        <w:t>Broers</w:t>
      </w:r>
      <w:proofErr w:type="spellEnd"/>
      <w:r w:rsidRPr="009C5636">
        <w:rPr>
          <w:rFonts w:ascii="Arial" w:hAnsi="Arial" w:cs="Arial"/>
        </w:rPr>
        <w:t xml:space="preserve"> , MJ, Shaw, I. and Farrell, JM (2016)</w:t>
      </w:r>
    </w:p>
    <w:p w14:paraId="3848F80D" w14:textId="77777777" w:rsidR="009C5636" w:rsidRPr="009C5636" w:rsidRDefault="009C5636" w:rsidP="009C5636">
      <w:pPr>
        <w:spacing w:after="0" w:line="240" w:lineRule="auto"/>
        <w:ind w:left="360"/>
        <w:contextualSpacing/>
        <w:rPr>
          <w:rFonts w:ascii="Arial" w:hAnsi="Arial" w:cs="Arial"/>
        </w:rPr>
      </w:pPr>
      <w:r w:rsidRPr="009C5636">
        <w:rPr>
          <w:rFonts w:ascii="Arial" w:hAnsi="Arial" w:cs="Arial"/>
        </w:rPr>
        <w:t>Group-</w:t>
      </w:r>
      <w:proofErr w:type="spellStart"/>
      <w:r w:rsidRPr="009C5636">
        <w:rPr>
          <w:rFonts w:ascii="Arial" w:hAnsi="Arial" w:cs="Arial"/>
        </w:rPr>
        <w:t>schematherapy</w:t>
      </w:r>
      <w:proofErr w:type="spellEnd"/>
      <w:r w:rsidRPr="009C5636">
        <w:rPr>
          <w:rFonts w:ascii="Arial" w:hAnsi="Arial" w:cs="Arial"/>
        </w:rPr>
        <w:t xml:space="preserve"> for adolescents: Results from a naturalistic multiple case study</w:t>
      </w:r>
    </w:p>
    <w:p w14:paraId="6260D546" w14:textId="77777777" w:rsidR="009C5636" w:rsidRPr="00BF73BC" w:rsidRDefault="009C5636" w:rsidP="009C5636">
      <w:pPr>
        <w:spacing w:after="0" w:line="240" w:lineRule="auto"/>
        <w:ind w:left="360"/>
        <w:contextualSpacing/>
        <w:rPr>
          <w:rFonts w:ascii="Arial" w:hAnsi="Arial" w:cs="Arial"/>
          <w:b/>
        </w:rPr>
      </w:pPr>
      <w:r w:rsidRPr="00BF73BC">
        <w:rPr>
          <w:rFonts w:ascii="Arial" w:hAnsi="Arial" w:cs="Arial"/>
          <w:b/>
        </w:rPr>
        <w:t>Journal of Child and Family Studies</w:t>
      </w:r>
      <w:r w:rsidR="00BF73BC">
        <w:rPr>
          <w:rFonts w:ascii="Arial" w:hAnsi="Arial" w:cs="Arial"/>
          <w:b/>
        </w:rPr>
        <w:t>.</w:t>
      </w:r>
    </w:p>
    <w:p w14:paraId="37E2D45E" w14:textId="77777777" w:rsidR="009C5636" w:rsidRPr="00BF73BC" w:rsidRDefault="009C5636" w:rsidP="00BF73BC">
      <w:pPr>
        <w:pStyle w:val="ListParagraph"/>
        <w:numPr>
          <w:ilvl w:val="0"/>
          <w:numId w:val="7"/>
        </w:numPr>
        <w:spacing w:after="0" w:line="240" w:lineRule="auto"/>
        <w:contextualSpacing/>
        <w:rPr>
          <w:rFonts w:ascii="Arial" w:hAnsi="Arial" w:cs="Arial"/>
        </w:rPr>
      </w:pPr>
      <w:r w:rsidRPr="00BF73BC">
        <w:rPr>
          <w:rFonts w:ascii="Arial" w:hAnsi="Arial" w:cs="Arial"/>
        </w:rPr>
        <w:t>Younan, R., Farrell, JM, May, T. (2017). Teaching Me to Parent Myself’: The Feasibility of</w:t>
      </w:r>
    </w:p>
    <w:p w14:paraId="13F9F03E" w14:textId="77777777" w:rsidR="009C5636" w:rsidRPr="00BF73BC" w:rsidRDefault="009C5636" w:rsidP="009C5636">
      <w:pPr>
        <w:spacing w:after="0" w:line="240" w:lineRule="auto"/>
        <w:ind w:left="360"/>
        <w:contextualSpacing/>
        <w:rPr>
          <w:rFonts w:ascii="Arial" w:hAnsi="Arial" w:cs="Arial"/>
          <w:b/>
        </w:rPr>
      </w:pPr>
      <w:r w:rsidRPr="009C5636">
        <w:rPr>
          <w:rFonts w:ascii="Arial" w:hAnsi="Arial" w:cs="Arial"/>
        </w:rPr>
        <w:t xml:space="preserve">an In-Patient Group Schema Therapy </w:t>
      </w:r>
      <w:proofErr w:type="spellStart"/>
      <w:r w:rsidRPr="009C5636">
        <w:rPr>
          <w:rFonts w:ascii="Arial" w:hAnsi="Arial" w:cs="Arial"/>
        </w:rPr>
        <w:t>Programme</w:t>
      </w:r>
      <w:proofErr w:type="spellEnd"/>
      <w:r w:rsidRPr="009C5636">
        <w:rPr>
          <w:rFonts w:ascii="Arial" w:hAnsi="Arial" w:cs="Arial"/>
        </w:rPr>
        <w:t xml:space="preserve"> for Complex Trauma, </w:t>
      </w:r>
      <w:proofErr w:type="spellStart"/>
      <w:r w:rsidRPr="00BF73BC">
        <w:rPr>
          <w:rFonts w:ascii="Arial" w:hAnsi="Arial" w:cs="Arial"/>
          <w:b/>
        </w:rPr>
        <w:t>Behavioural</w:t>
      </w:r>
      <w:proofErr w:type="spellEnd"/>
      <w:r w:rsidRPr="00BF73BC">
        <w:rPr>
          <w:rFonts w:ascii="Arial" w:hAnsi="Arial" w:cs="Arial"/>
          <w:b/>
        </w:rPr>
        <w:t xml:space="preserve"> and</w:t>
      </w:r>
    </w:p>
    <w:p w14:paraId="7682490C" w14:textId="77777777" w:rsidR="009C5636" w:rsidRPr="009C5636" w:rsidRDefault="009C5636" w:rsidP="009C5636">
      <w:pPr>
        <w:spacing w:after="0" w:line="240" w:lineRule="auto"/>
        <w:ind w:left="360"/>
        <w:contextualSpacing/>
        <w:rPr>
          <w:rFonts w:ascii="Arial" w:hAnsi="Arial" w:cs="Arial"/>
        </w:rPr>
      </w:pPr>
      <w:r w:rsidRPr="00BF73BC">
        <w:rPr>
          <w:rFonts w:ascii="Arial" w:hAnsi="Arial" w:cs="Arial"/>
          <w:b/>
        </w:rPr>
        <w:t>Cognitive Psychotherapy:</w:t>
      </w:r>
      <w:r w:rsidRPr="009C5636">
        <w:rPr>
          <w:rFonts w:ascii="Arial" w:hAnsi="Arial" w:cs="Arial"/>
        </w:rPr>
        <w:t xml:space="preserve"> pages1-16</w:t>
      </w:r>
    </w:p>
    <w:p w14:paraId="7F3938FB" w14:textId="77777777" w:rsidR="009C5636" w:rsidRPr="00BF73BC" w:rsidRDefault="009C5636" w:rsidP="00BF73BC">
      <w:pPr>
        <w:pStyle w:val="ListParagraph"/>
        <w:numPr>
          <w:ilvl w:val="0"/>
          <w:numId w:val="7"/>
        </w:numPr>
        <w:spacing w:after="0" w:line="240" w:lineRule="auto"/>
        <w:contextualSpacing/>
        <w:rPr>
          <w:rFonts w:ascii="Arial" w:hAnsi="Arial" w:cs="Arial"/>
        </w:rPr>
      </w:pPr>
      <w:proofErr w:type="spellStart"/>
      <w:r w:rsidRPr="00BF73BC">
        <w:rPr>
          <w:rFonts w:ascii="Arial" w:hAnsi="Arial" w:cs="Arial"/>
        </w:rPr>
        <w:t>Bastick</w:t>
      </w:r>
      <w:proofErr w:type="spellEnd"/>
      <w:r w:rsidRPr="00BF73BC">
        <w:rPr>
          <w:rFonts w:ascii="Arial" w:hAnsi="Arial" w:cs="Arial"/>
        </w:rPr>
        <w:t xml:space="preserve">, E., Bot, S., </w:t>
      </w:r>
      <w:proofErr w:type="spellStart"/>
      <w:r w:rsidRPr="00BF73BC">
        <w:rPr>
          <w:rFonts w:ascii="Arial" w:hAnsi="Arial" w:cs="Arial"/>
        </w:rPr>
        <w:t>Verlagen</w:t>
      </w:r>
      <w:proofErr w:type="spellEnd"/>
      <w:r w:rsidRPr="00BF73BC">
        <w:rPr>
          <w:rFonts w:ascii="Arial" w:hAnsi="Arial" w:cs="Arial"/>
        </w:rPr>
        <w:t>, S. Zarbock, G., Farrell, J, Brand, O. Arntz, A., Lee, C. (2018)</w:t>
      </w:r>
    </w:p>
    <w:p w14:paraId="514BFD7A" w14:textId="77777777" w:rsidR="009C5636" w:rsidRPr="009C5636" w:rsidRDefault="009C5636" w:rsidP="009C5636">
      <w:pPr>
        <w:spacing w:after="0" w:line="240" w:lineRule="auto"/>
        <w:ind w:left="360"/>
        <w:contextualSpacing/>
        <w:rPr>
          <w:rFonts w:ascii="Arial" w:hAnsi="Arial" w:cs="Arial"/>
        </w:rPr>
      </w:pPr>
      <w:r w:rsidRPr="009C5636">
        <w:rPr>
          <w:rFonts w:ascii="Arial" w:hAnsi="Arial" w:cs="Arial"/>
        </w:rPr>
        <w:t>The Development and Psychometric Evaluation of the Group Schema Therapy Rating</w:t>
      </w:r>
    </w:p>
    <w:p w14:paraId="6B481ABE" w14:textId="77777777" w:rsidR="009C5636" w:rsidRPr="009C5636" w:rsidRDefault="009C5636" w:rsidP="009C5636">
      <w:pPr>
        <w:spacing w:after="0" w:line="240" w:lineRule="auto"/>
        <w:ind w:left="360"/>
        <w:contextualSpacing/>
        <w:rPr>
          <w:rFonts w:ascii="Arial" w:hAnsi="Arial" w:cs="Arial"/>
        </w:rPr>
      </w:pPr>
      <w:r w:rsidRPr="009C5636">
        <w:rPr>
          <w:rFonts w:ascii="Arial" w:hAnsi="Arial" w:cs="Arial"/>
        </w:rPr>
        <w:t xml:space="preserve">Scale-Revised. </w:t>
      </w:r>
      <w:r w:rsidRPr="00BF73BC">
        <w:rPr>
          <w:rFonts w:ascii="Arial" w:hAnsi="Arial" w:cs="Arial"/>
          <w:b/>
        </w:rPr>
        <w:t>Behavioral and Cognitive Psychotherapy</w:t>
      </w:r>
      <w:r w:rsidRPr="009C5636">
        <w:rPr>
          <w:rFonts w:ascii="Arial" w:hAnsi="Arial" w:cs="Arial"/>
        </w:rPr>
        <w:t>, p.1-18.</w:t>
      </w:r>
    </w:p>
    <w:p w14:paraId="4836DAAB" w14:textId="77777777" w:rsidR="009C5636" w:rsidRPr="00BF73BC" w:rsidRDefault="009C5636" w:rsidP="00BF73BC">
      <w:pPr>
        <w:pStyle w:val="ListParagraph"/>
        <w:numPr>
          <w:ilvl w:val="0"/>
          <w:numId w:val="7"/>
        </w:numPr>
        <w:spacing w:after="0" w:line="240" w:lineRule="auto"/>
        <w:contextualSpacing/>
        <w:rPr>
          <w:rFonts w:ascii="Arial" w:hAnsi="Arial" w:cs="Arial"/>
        </w:rPr>
      </w:pPr>
      <w:r w:rsidRPr="00BF73BC">
        <w:rPr>
          <w:rFonts w:ascii="Arial" w:hAnsi="Arial" w:cs="Arial"/>
        </w:rPr>
        <w:t>Bach, B and Farrell, J. (2018) Schemas and modes in borderline personality disorder: The</w:t>
      </w:r>
    </w:p>
    <w:p w14:paraId="7B6F9E78" w14:textId="77777777" w:rsidR="009C5636" w:rsidRPr="009C5636" w:rsidRDefault="009C5636" w:rsidP="009C5636">
      <w:pPr>
        <w:spacing w:after="0" w:line="240" w:lineRule="auto"/>
        <w:ind w:left="360"/>
        <w:contextualSpacing/>
        <w:rPr>
          <w:rFonts w:ascii="Arial" w:hAnsi="Arial" w:cs="Arial"/>
        </w:rPr>
      </w:pPr>
      <w:r w:rsidRPr="009C5636">
        <w:rPr>
          <w:rFonts w:ascii="Arial" w:hAnsi="Arial" w:cs="Arial"/>
        </w:rPr>
        <w:t xml:space="preserve">mistrustful, shameful, angry, impulsive, and unhappy child. </w:t>
      </w:r>
      <w:r w:rsidRPr="00BF73BC">
        <w:rPr>
          <w:rFonts w:ascii="Arial" w:hAnsi="Arial" w:cs="Arial"/>
          <w:b/>
        </w:rPr>
        <w:t>Psychiatry Research</w:t>
      </w:r>
      <w:r w:rsidRPr="009C5636">
        <w:rPr>
          <w:rFonts w:ascii="Arial" w:hAnsi="Arial" w:cs="Arial"/>
        </w:rPr>
        <w:t>, 259,</w:t>
      </w:r>
    </w:p>
    <w:p w14:paraId="041F6552" w14:textId="0BAA792A" w:rsidR="009C5636" w:rsidRDefault="009C5636" w:rsidP="009C5636">
      <w:pPr>
        <w:spacing w:after="0" w:line="240" w:lineRule="auto"/>
        <w:ind w:left="360"/>
        <w:contextualSpacing/>
        <w:rPr>
          <w:rFonts w:ascii="Arial" w:hAnsi="Arial" w:cs="Arial"/>
        </w:rPr>
      </w:pPr>
      <w:r w:rsidRPr="009C5636">
        <w:rPr>
          <w:rFonts w:ascii="Arial" w:hAnsi="Arial" w:cs="Arial"/>
        </w:rPr>
        <w:t>p.323-329.</w:t>
      </w:r>
    </w:p>
    <w:p w14:paraId="67FD0526" w14:textId="77777777" w:rsidR="00006315" w:rsidRPr="00006315" w:rsidRDefault="00006315" w:rsidP="00006315">
      <w:pPr>
        <w:pStyle w:val="ListParagraph"/>
        <w:numPr>
          <w:ilvl w:val="0"/>
          <w:numId w:val="7"/>
        </w:numPr>
        <w:spacing w:after="0" w:line="240" w:lineRule="auto"/>
        <w:contextualSpacing/>
        <w:rPr>
          <w:rFonts w:ascii="Arial" w:hAnsi="Arial" w:cs="Arial"/>
        </w:rPr>
      </w:pPr>
      <w:r w:rsidRPr="00006315">
        <w:rPr>
          <w:rFonts w:ascii="Arial" w:hAnsi="Arial" w:cs="Arial"/>
        </w:rPr>
        <w:t xml:space="preserve">Tan, Y.M., Lee, C., </w:t>
      </w:r>
      <w:proofErr w:type="spellStart"/>
      <w:r w:rsidRPr="00006315">
        <w:rPr>
          <w:rFonts w:ascii="Arial" w:hAnsi="Arial" w:cs="Arial"/>
        </w:rPr>
        <w:t>Averbeck</w:t>
      </w:r>
      <w:proofErr w:type="spellEnd"/>
      <w:r w:rsidRPr="00006315">
        <w:rPr>
          <w:rFonts w:ascii="Arial" w:hAnsi="Arial" w:cs="Arial"/>
        </w:rPr>
        <w:t>, L.E., Brand-</w:t>
      </w:r>
      <w:proofErr w:type="spellStart"/>
      <w:r w:rsidRPr="00006315">
        <w:rPr>
          <w:rFonts w:ascii="Arial" w:hAnsi="Arial" w:cs="Arial"/>
        </w:rPr>
        <w:t>deWilde</w:t>
      </w:r>
      <w:proofErr w:type="spellEnd"/>
      <w:r w:rsidRPr="00006315">
        <w:rPr>
          <w:rFonts w:ascii="Arial" w:hAnsi="Arial" w:cs="Arial"/>
        </w:rPr>
        <w:t>, O., Farrell, J.M. et al. Schema therapy</w:t>
      </w:r>
    </w:p>
    <w:p w14:paraId="70BB7A9D" w14:textId="77777777" w:rsidR="00006315" w:rsidRPr="00006315" w:rsidRDefault="00006315" w:rsidP="00006315">
      <w:pPr>
        <w:spacing w:after="0" w:line="240" w:lineRule="auto"/>
        <w:ind w:left="360"/>
        <w:contextualSpacing/>
        <w:rPr>
          <w:rFonts w:ascii="Arial" w:hAnsi="Arial" w:cs="Arial"/>
        </w:rPr>
      </w:pPr>
      <w:r w:rsidRPr="00006315">
        <w:rPr>
          <w:rFonts w:ascii="Arial" w:hAnsi="Arial" w:cs="Arial"/>
        </w:rPr>
        <w:t>for borderline personality disorder: A qualitative study of patients’ perceptions. Nov 2018,</w:t>
      </w:r>
    </w:p>
    <w:p w14:paraId="25F70019" w14:textId="635BC3E2" w:rsidR="00006315" w:rsidRPr="009C5636" w:rsidRDefault="00006315" w:rsidP="00006315">
      <w:pPr>
        <w:spacing w:after="0" w:line="240" w:lineRule="auto"/>
        <w:ind w:left="360"/>
        <w:contextualSpacing/>
        <w:rPr>
          <w:rFonts w:ascii="Arial" w:hAnsi="Arial" w:cs="Arial"/>
        </w:rPr>
      </w:pPr>
      <w:proofErr w:type="spellStart"/>
      <w:r w:rsidRPr="00006315">
        <w:rPr>
          <w:rFonts w:ascii="Arial" w:hAnsi="Arial" w:cs="Arial"/>
        </w:rPr>
        <w:t>PLoS</w:t>
      </w:r>
      <w:proofErr w:type="spellEnd"/>
      <w:r w:rsidRPr="00006315">
        <w:rPr>
          <w:rFonts w:ascii="Arial" w:hAnsi="Arial" w:cs="Arial"/>
        </w:rPr>
        <w:t xml:space="preserve"> ONE</w:t>
      </w:r>
    </w:p>
    <w:p w14:paraId="437EBADA" w14:textId="77777777" w:rsidR="009C5636" w:rsidRDefault="009C5636" w:rsidP="001B4D76">
      <w:pPr>
        <w:pStyle w:val="ListParagraph"/>
        <w:spacing w:after="0" w:line="240" w:lineRule="auto"/>
        <w:ind w:left="0"/>
        <w:contextualSpacing/>
        <w:rPr>
          <w:rFonts w:ascii="Arial" w:hAnsi="Arial" w:cs="Arial"/>
        </w:rPr>
      </w:pPr>
    </w:p>
    <w:p w14:paraId="6FD322A5" w14:textId="77777777" w:rsidR="009C5636" w:rsidRDefault="009C5636" w:rsidP="001B4D76">
      <w:pPr>
        <w:pStyle w:val="ListParagraph"/>
        <w:spacing w:after="0" w:line="240" w:lineRule="auto"/>
        <w:ind w:left="0"/>
        <w:contextualSpacing/>
        <w:rPr>
          <w:rFonts w:ascii="Arial" w:hAnsi="Arial" w:cs="Arial"/>
        </w:rPr>
      </w:pPr>
      <w:bookmarkStart w:id="0" w:name="_GoBack"/>
      <w:bookmarkEnd w:id="0"/>
    </w:p>
    <w:p w14:paraId="4A05C76F" w14:textId="67E85168" w:rsidR="00D660D8" w:rsidRDefault="00097943" w:rsidP="00461DA2">
      <w:pPr>
        <w:spacing w:after="0" w:line="240" w:lineRule="auto"/>
        <w:ind w:left="720"/>
        <w:rPr>
          <w:rFonts w:ascii="Arial" w:hAnsi="Arial" w:cs="Arial"/>
          <w:i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4896" behindDoc="1" locked="0" layoutInCell="1" allowOverlap="1" wp14:anchorId="7A813D66" wp14:editId="4B1D6212">
            <wp:simplePos x="0" y="0"/>
            <wp:positionH relativeFrom="column">
              <wp:posOffset>4707255</wp:posOffset>
            </wp:positionH>
            <wp:positionV relativeFrom="paragraph">
              <wp:posOffset>134620</wp:posOffset>
            </wp:positionV>
            <wp:extent cx="2091055" cy="2674620"/>
            <wp:effectExtent l="0" t="0" r="4445" b="5080"/>
            <wp:wrapTight wrapText="bothSides">
              <wp:wrapPolygon edited="0">
                <wp:start x="0" y="0"/>
                <wp:lineTo x="0" y="21538"/>
                <wp:lineTo x="21515" y="21538"/>
                <wp:lineTo x="2151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humbnail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91055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C0CE21" w14:textId="32219854" w:rsidR="006F562A" w:rsidRDefault="0034759B" w:rsidP="00461DA2">
      <w:pPr>
        <w:spacing w:after="0" w:line="240" w:lineRule="auto"/>
        <w:ind w:left="720"/>
        <w:rPr>
          <w:rFonts w:ascii="Arial" w:hAnsi="Arial" w:cs="Arial"/>
          <w:i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41483BA8" wp14:editId="0F4E8061">
            <wp:simplePos x="0" y="0"/>
            <wp:positionH relativeFrom="margin">
              <wp:posOffset>2239604</wp:posOffset>
            </wp:positionH>
            <wp:positionV relativeFrom="margin">
              <wp:posOffset>336955</wp:posOffset>
            </wp:positionV>
            <wp:extent cx="1884045" cy="2607945"/>
            <wp:effectExtent l="0" t="0" r="0" b="0"/>
            <wp:wrapSquare wrapText="bothSides"/>
            <wp:docPr id="12" name="Picture 12" descr="CLINICIANS GUIDE REV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LINICIANS GUIDE REV COVE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260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7943">
        <w:rPr>
          <w:rFonts w:ascii="Arial" w:hAnsi="Arial" w:cs="Arial"/>
          <w:b/>
          <w:noProof/>
        </w:rPr>
        <w:drawing>
          <wp:anchor distT="0" distB="0" distL="114300" distR="114300" simplePos="0" relativeHeight="251660800" behindDoc="1" locked="0" layoutInCell="1" allowOverlap="1" wp14:anchorId="394CC4FC" wp14:editId="46CCCABF">
            <wp:simplePos x="0" y="0"/>
            <wp:positionH relativeFrom="column">
              <wp:posOffset>-171450</wp:posOffset>
            </wp:positionH>
            <wp:positionV relativeFrom="paragraph">
              <wp:posOffset>160020</wp:posOffset>
            </wp:positionV>
            <wp:extent cx="1637665" cy="2477135"/>
            <wp:effectExtent l="0" t="0" r="635" b="0"/>
            <wp:wrapTight wrapText="bothSides">
              <wp:wrapPolygon edited="0">
                <wp:start x="0" y="0"/>
                <wp:lineTo x="0" y="21484"/>
                <wp:lineTo x="21441" y="21484"/>
                <wp:lineTo x="21441" y="0"/>
                <wp:lineTo x="0" y="0"/>
              </wp:wrapPolygon>
            </wp:wrapTight>
            <wp:docPr id="21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B0BBE7" w14:textId="1B053727" w:rsidR="006F562A" w:rsidRPr="00461DA2" w:rsidRDefault="006F562A" w:rsidP="00461DA2">
      <w:pPr>
        <w:spacing w:after="0" w:line="240" w:lineRule="auto"/>
        <w:ind w:left="720"/>
        <w:rPr>
          <w:rFonts w:ascii="Arial" w:hAnsi="Arial" w:cs="Arial"/>
          <w:i/>
          <w:sz w:val="24"/>
          <w:szCs w:val="24"/>
        </w:rPr>
      </w:pPr>
    </w:p>
    <w:p w14:paraId="642566AE" w14:textId="0D597735" w:rsidR="00D660D8" w:rsidRPr="00461DA2" w:rsidRDefault="00D660D8" w:rsidP="00461DA2"/>
    <w:p w14:paraId="09E11248" w14:textId="1E6A2724" w:rsidR="0079544B" w:rsidRPr="00083B8A" w:rsidRDefault="00BF73BC" w:rsidP="001B4D76">
      <w:pPr>
        <w:pStyle w:val="ListParagraph"/>
        <w:spacing w:after="0" w:line="240" w:lineRule="auto"/>
        <w:ind w:left="0"/>
        <w:contextualSpacing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62BB97AF" wp14:editId="7C53F106">
            <wp:simplePos x="0" y="0"/>
            <wp:positionH relativeFrom="margin">
              <wp:posOffset>75120</wp:posOffset>
            </wp:positionH>
            <wp:positionV relativeFrom="margin">
              <wp:posOffset>3095007</wp:posOffset>
            </wp:positionV>
            <wp:extent cx="2953385" cy="1891665"/>
            <wp:effectExtent l="0" t="0" r="0" b="0"/>
            <wp:wrapSquare wrapText="bothSides"/>
            <wp:docPr id="5" name="Picture 5" descr="IVAH-GST-DVD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VAH-GST-DVD (2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85" cy="189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9544B" w:rsidRPr="00083B8A" w:rsidSect="00BF73B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6738A1" w14:textId="77777777" w:rsidR="006D1885" w:rsidRDefault="006D1885" w:rsidP="001C6EF9">
      <w:pPr>
        <w:spacing w:after="0" w:line="240" w:lineRule="auto"/>
      </w:pPr>
      <w:r>
        <w:separator/>
      </w:r>
    </w:p>
  </w:endnote>
  <w:endnote w:type="continuationSeparator" w:id="0">
    <w:p w14:paraId="339694C7" w14:textId="77777777" w:rsidR="006D1885" w:rsidRDefault="006D1885" w:rsidP="001C6E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BE418B" w14:textId="77777777" w:rsidR="006D1885" w:rsidRDefault="006D1885" w:rsidP="001C6EF9">
      <w:pPr>
        <w:spacing w:after="0" w:line="240" w:lineRule="auto"/>
      </w:pPr>
      <w:r>
        <w:separator/>
      </w:r>
    </w:p>
  </w:footnote>
  <w:footnote w:type="continuationSeparator" w:id="0">
    <w:p w14:paraId="0A33BE1E" w14:textId="77777777" w:rsidR="006D1885" w:rsidRDefault="006D1885" w:rsidP="001C6E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7736B9"/>
    <w:multiLevelType w:val="hybridMultilevel"/>
    <w:tmpl w:val="FA704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262AF5"/>
    <w:multiLevelType w:val="hybridMultilevel"/>
    <w:tmpl w:val="813412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E962D1"/>
    <w:multiLevelType w:val="hybridMultilevel"/>
    <w:tmpl w:val="E466A7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A40185"/>
    <w:multiLevelType w:val="hybridMultilevel"/>
    <w:tmpl w:val="0760437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2043A66"/>
    <w:multiLevelType w:val="hybridMultilevel"/>
    <w:tmpl w:val="159C4A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2D213A"/>
    <w:multiLevelType w:val="hybridMultilevel"/>
    <w:tmpl w:val="C3B8F6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4B033A"/>
    <w:multiLevelType w:val="hybridMultilevel"/>
    <w:tmpl w:val="D86C302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FDD5E16"/>
    <w:multiLevelType w:val="hybridMultilevel"/>
    <w:tmpl w:val="962A7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4E2D59"/>
    <w:multiLevelType w:val="hybridMultilevel"/>
    <w:tmpl w:val="D7C4F59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2"/>
  </w:num>
  <w:num w:numId="5">
    <w:abstractNumId w:val="5"/>
  </w:num>
  <w:num w:numId="6">
    <w:abstractNumId w:val="1"/>
  </w:num>
  <w:num w:numId="7">
    <w:abstractNumId w:val="3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09FA"/>
    <w:rsid w:val="00003E06"/>
    <w:rsid w:val="00006315"/>
    <w:rsid w:val="00012352"/>
    <w:rsid w:val="00016D41"/>
    <w:rsid w:val="00023743"/>
    <w:rsid w:val="00023A17"/>
    <w:rsid w:val="00082402"/>
    <w:rsid w:val="00083B8A"/>
    <w:rsid w:val="00097943"/>
    <w:rsid w:val="001104BA"/>
    <w:rsid w:val="001208C6"/>
    <w:rsid w:val="00136B1B"/>
    <w:rsid w:val="001512AE"/>
    <w:rsid w:val="001B4D76"/>
    <w:rsid w:val="001C6EF9"/>
    <w:rsid w:val="001F5333"/>
    <w:rsid w:val="00206B93"/>
    <w:rsid w:val="0023643F"/>
    <w:rsid w:val="002857DB"/>
    <w:rsid w:val="002A25CB"/>
    <w:rsid w:val="003112D2"/>
    <w:rsid w:val="003135A5"/>
    <w:rsid w:val="00324EBD"/>
    <w:rsid w:val="0034759B"/>
    <w:rsid w:val="003C4017"/>
    <w:rsid w:val="003E0050"/>
    <w:rsid w:val="00416CF4"/>
    <w:rsid w:val="0044435B"/>
    <w:rsid w:val="00461DA2"/>
    <w:rsid w:val="00481F89"/>
    <w:rsid w:val="00482D9B"/>
    <w:rsid w:val="004E633F"/>
    <w:rsid w:val="00541C7C"/>
    <w:rsid w:val="00555099"/>
    <w:rsid w:val="00561A91"/>
    <w:rsid w:val="005C727F"/>
    <w:rsid w:val="005D1C94"/>
    <w:rsid w:val="005D6431"/>
    <w:rsid w:val="00614D9D"/>
    <w:rsid w:val="006204BC"/>
    <w:rsid w:val="006458D5"/>
    <w:rsid w:val="00651097"/>
    <w:rsid w:val="00696D1B"/>
    <w:rsid w:val="006C643A"/>
    <w:rsid w:val="006D1885"/>
    <w:rsid w:val="006F562A"/>
    <w:rsid w:val="006F5D48"/>
    <w:rsid w:val="00707C0F"/>
    <w:rsid w:val="00711ECD"/>
    <w:rsid w:val="00741DF9"/>
    <w:rsid w:val="0079544B"/>
    <w:rsid w:val="007A26DC"/>
    <w:rsid w:val="00803A24"/>
    <w:rsid w:val="008323A1"/>
    <w:rsid w:val="00867328"/>
    <w:rsid w:val="00942BE0"/>
    <w:rsid w:val="00954A6B"/>
    <w:rsid w:val="00965481"/>
    <w:rsid w:val="009B44EB"/>
    <w:rsid w:val="009C09FA"/>
    <w:rsid w:val="009C5636"/>
    <w:rsid w:val="009E28B4"/>
    <w:rsid w:val="00A07FE7"/>
    <w:rsid w:val="00AE3807"/>
    <w:rsid w:val="00BC2FAA"/>
    <w:rsid w:val="00BF73BC"/>
    <w:rsid w:val="00C11D50"/>
    <w:rsid w:val="00C71E46"/>
    <w:rsid w:val="00C77536"/>
    <w:rsid w:val="00CA6581"/>
    <w:rsid w:val="00CB7F13"/>
    <w:rsid w:val="00CD2A7F"/>
    <w:rsid w:val="00D22E8C"/>
    <w:rsid w:val="00D255CA"/>
    <w:rsid w:val="00D33386"/>
    <w:rsid w:val="00D35985"/>
    <w:rsid w:val="00D660D8"/>
    <w:rsid w:val="00D67342"/>
    <w:rsid w:val="00DB5198"/>
    <w:rsid w:val="00DE3C72"/>
    <w:rsid w:val="00DE4CDC"/>
    <w:rsid w:val="00EB1806"/>
    <w:rsid w:val="00EC705B"/>
    <w:rsid w:val="00ED2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BB2E6EE"/>
  <w15:docId w15:val="{16E4FB80-B0BE-BC48-B419-9DAA4EF9C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5099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6EF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1C6EF9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1C6EF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1C6EF9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EC705B"/>
    <w:pPr>
      <w:ind w:left="720"/>
    </w:pPr>
  </w:style>
  <w:style w:type="character" w:styleId="Hyperlink">
    <w:name w:val="Hyperlink"/>
    <w:uiPriority w:val="99"/>
    <w:unhideWhenUsed/>
    <w:rsid w:val="005D6431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03A2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BF73B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722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55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054926">
          <w:marLeft w:val="634"/>
          <w:marRight w:val="63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72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945</Words>
  <Characters>5391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Indiana University</Company>
  <LinksUpToDate>false</LinksUpToDate>
  <CharactersWithSpaces>6324</CharactersWithSpaces>
  <SharedDoc>false</SharedDoc>
  <HLinks>
    <vt:vector size="18" baseType="variant">
      <vt:variant>
        <vt:i4>5242930</vt:i4>
      </vt:variant>
      <vt:variant>
        <vt:i4>0</vt:i4>
      </vt:variant>
      <vt:variant>
        <vt:i4>0</vt:i4>
      </vt:variant>
      <vt:variant>
        <vt:i4>5</vt:i4>
      </vt:variant>
      <vt:variant>
        <vt:lpwstr>mailto:STIM-Indpls@sbcglobal.net</vt:lpwstr>
      </vt:variant>
      <vt:variant>
        <vt:lpwstr/>
      </vt:variant>
      <vt:variant>
        <vt:i4>589898</vt:i4>
      </vt:variant>
      <vt:variant>
        <vt:i4>3</vt:i4>
      </vt:variant>
      <vt:variant>
        <vt:i4>0</vt:i4>
      </vt:variant>
      <vt:variant>
        <vt:i4>5</vt:i4>
      </vt:variant>
      <vt:variant>
        <vt:lpwstr>http://www.bpd-home-base.org/</vt:lpwstr>
      </vt:variant>
      <vt:variant>
        <vt:lpwstr/>
      </vt:variant>
      <vt:variant>
        <vt:i4>5242930</vt:i4>
      </vt:variant>
      <vt:variant>
        <vt:i4>0</vt:i4>
      </vt:variant>
      <vt:variant>
        <vt:i4>0</vt:i4>
      </vt:variant>
      <vt:variant>
        <vt:i4>5</vt:i4>
      </vt:variant>
      <vt:variant>
        <vt:lpwstr>mailto:STIM-Indpls@sbcglobal.net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 Farrell</dc:creator>
  <cp:lastModifiedBy>Microsoft Office User</cp:lastModifiedBy>
  <cp:revision>4</cp:revision>
  <cp:lastPrinted>2013-08-18T20:08:00Z</cp:lastPrinted>
  <dcterms:created xsi:type="dcterms:W3CDTF">2019-06-21T21:37:00Z</dcterms:created>
  <dcterms:modified xsi:type="dcterms:W3CDTF">2019-06-21T21:41:00Z</dcterms:modified>
</cp:coreProperties>
</file>